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4F2" w:rsidRPr="0044327E" w:rsidRDefault="00013ADD" w:rsidP="00A274F2">
      <w:pPr>
        <w:jc w:val="center"/>
        <w:rPr>
          <w:rFonts w:ascii="Calibri" w:hAnsi="Calibri"/>
          <w:b/>
          <w:sz w:val="28"/>
          <w:szCs w:val="28"/>
        </w:rPr>
      </w:pPr>
      <w:r w:rsidRPr="0044327E">
        <w:rPr>
          <w:rFonts w:ascii="Calibri" w:hAnsi="Calibri"/>
          <w:b/>
          <w:sz w:val="28"/>
          <w:szCs w:val="28"/>
        </w:rPr>
        <w:t xml:space="preserve">SRF </w:t>
      </w:r>
      <w:r w:rsidR="00A274F2" w:rsidRPr="0044327E">
        <w:rPr>
          <w:rFonts w:ascii="Calibri" w:hAnsi="Calibri"/>
          <w:b/>
          <w:sz w:val="28"/>
          <w:szCs w:val="28"/>
        </w:rPr>
        <w:t>Public Notice Example</w:t>
      </w:r>
      <w:r w:rsidR="0099329A">
        <w:rPr>
          <w:rFonts w:ascii="Calibri" w:hAnsi="Calibri"/>
          <w:b/>
          <w:sz w:val="28"/>
          <w:szCs w:val="28"/>
        </w:rPr>
        <w:t xml:space="preserve"> </w:t>
      </w:r>
    </w:p>
    <w:p w:rsidR="00A274F2" w:rsidRPr="00013ADD" w:rsidRDefault="00A274F2" w:rsidP="00A274F2">
      <w:pPr>
        <w:jc w:val="center"/>
        <w:rPr>
          <w:sz w:val="24"/>
          <w:szCs w:val="24"/>
        </w:rPr>
      </w:pPr>
    </w:p>
    <w:p w:rsidR="00A274F2" w:rsidRDefault="00A274F2" w:rsidP="00A274F2">
      <w:pPr>
        <w:jc w:val="center"/>
        <w:rPr>
          <w:sz w:val="30"/>
        </w:rPr>
      </w:pPr>
    </w:p>
    <w:p w:rsidR="00013ADD" w:rsidRDefault="00013ADD" w:rsidP="00A274F2">
      <w:pPr>
        <w:jc w:val="center"/>
        <w:rPr>
          <w:b/>
          <w:sz w:val="22"/>
          <w:szCs w:val="22"/>
        </w:rPr>
      </w:pPr>
    </w:p>
    <w:p w:rsidR="00A274F2" w:rsidRPr="00013ADD" w:rsidRDefault="00A274F2" w:rsidP="00A274F2">
      <w:pPr>
        <w:jc w:val="center"/>
        <w:rPr>
          <w:b/>
          <w:sz w:val="22"/>
          <w:szCs w:val="22"/>
        </w:rPr>
      </w:pPr>
      <w:r w:rsidRPr="00013ADD">
        <w:rPr>
          <w:b/>
          <w:sz w:val="22"/>
          <w:szCs w:val="22"/>
        </w:rPr>
        <w:t>PUBLIC HEARING NOTICE</w:t>
      </w:r>
    </w:p>
    <w:p w:rsidR="00A274F2" w:rsidRPr="00013ADD" w:rsidRDefault="00A274F2" w:rsidP="00A274F2">
      <w:pPr>
        <w:rPr>
          <w:sz w:val="22"/>
          <w:szCs w:val="22"/>
        </w:rPr>
      </w:pPr>
    </w:p>
    <w:p w:rsidR="00A274F2" w:rsidRPr="00013ADD" w:rsidRDefault="00A274F2" w:rsidP="00A274F2">
      <w:pPr>
        <w:rPr>
          <w:sz w:val="22"/>
          <w:szCs w:val="22"/>
        </w:rPr>
      </w:pPr>
    </w:p>
    <w:p w:rsidR="00A274F2" w:rsidRPr="001B4259" w:rsidRDefault="00A274F2" w:rsidP="00A274F2">
      <w:pPr>
        <w:jc w:val="both"/>
        <w:rPr>
          <w:sz w:val="22"/>
          <w:szCs w:val="22"/>
        </w:rPr>
      </w:pPr>
      <w:r w:rsidRPr="00013ADD">
        <w:rPr>
          <w:sz w:val="22"/>
          <w:szCs w:val="22"/>
        </w:rPr>
        <w:t xml:space="preserve">The </w:t>
      </w:r>
      <w:r w:rsidR="00D4129C">
        <w:rPr>
          <w:sz w:val="22"/>
          <w:szCs w:val="22"/>
        </w:rPr>
        <w:t xml:space="preserve">City of </w:t>
      </w:r>
      <w:proofErr w:type="spellStart"/>
      <w:r w:rsidR="00D4129C" w:rsidRPr="00D4129C">
        <w:rPr>
          <w:sz w:val="22"/>
          <w:szCs w:val="22"/>
          <w:highlight w:val="yellow"/>
        </w:rPr>
        <w:t>Iowaville</w:t>
      </w:r>
      <w:proofErr w:type="spellEnd"/>
      <w:r w:rsidR="001B4259">
        <w:rPr>
          <w:sz w:val="22"/>
          <w:szCs w:val="22"/>
        </w:rPr>
        <w:t xml:space="preserve"> </w:t>
      </w:r>
      <w:r w:rsidRPr="00013ADD">
        <w:rPr>
          <w:sz w:val="22"/>
          <w:szCs w:val="22"/>
        </w:rPr>
        <w:t xml:space="preserve">will be holding a Public Hearing to review an application for a State Revolving Fund (SRF) loan and to make available to the public the contents of an </w:t>
      </w:r>
      <w:r w:rsidRPr="001B4259">
        <w:rPr>
          <w:sz w:val="22"/>
          <w:szCs w:val="22"/>
        </w:rPr>
        <w:t>environmental information document and the</w:t>
      </w:r>
      <w:r w:rsidR="00D4129C">
        <w:rPr>
          <w:sz w:val="22"/>
          <w:szCs w:val="22"/>
        </w:rPr>
        <w:t xml:space="preserve"> </w:t>
      </w:r>
      <w:r w:rsidR="00D4129C" w:rsidRPr="00D4129C">
        <w:rPr>
          <w:sz w:val="22"/>
          <w:szCs w:val="22"/>
          <w:highlight w:val="yellow"/>
        </w:rPr>
        <w:t>City’</w:t>
      </w:r>
      <w:r w:rsidRPr="00D4129C">
        <w:rPr>
          <w:sz w:val="22"/>
          <w:szCs w:val="22"/>
          <w:highlight w:val="yellow"/>
        </w:rPr>
        <w:t>s</w:t>
      </w:r>
      <w:r w:rsidRPr="001B4259">
        <w:rPr>
          <w:sz w:val="22"/>
          <w:szCs w:val="22"/>
        </w:rPr>
        <w:t xml:space="preserve"> </w:t>
      </w:r>
      <w:r w:rsidR="00C740F5" w:rsidRPr="001B4259">
        <w:rPr>
          <w:sz w:val="22"/>
          <w:szCs w:val="22"/>
        </w:rPr>
        <w:t>project plan</w:t>
      </w:r>
      <w:r w:rsidRPr="001B4259">
        <w:rPr>
          <w:sz w:val="22"/>
          <w:szCs w:val="22"/>
        </w:rPr>
        <w:t xml:space="preserve">.  These documents include design and environmental information related to the proposed improvements to the </w:t>
      </w:r>
      <w:r w:rsidR="00D4129C" w:rsidRPr="00D4129C">
        <w:rPr>
          <w:sz w:val="22"/>
          <w:szCs w:val="22"/>
          <w:highlight w:val="yellow"/>
        </w:rPr>
        <w:t>City’s</w:t>
      </w:r>
      <w:r w:rsidRPr="00D4129C">
        <w:rPr>
          <w:sz w:val="22"/>
          <w:szCs w:val="22"/>
          <w:highlight w:val="yellow"/>
        </w:rPr>
        <w:t xml:space="preserve"> wastewater </w:t>
      </w:r>
      <w:r w:rsidR="00D4129C" w:rsidRPr="00D4129C">
        <w:rPr>
          <w:sz w:val="22"/>
          <w:szCs w:val="22"/>
          <w:highlight w:val="yellow"/>
        </w:rPr>
        <w:t>treatment system/drinking water system</w:t>
      </w:r>
      <w:r w:rsidRPr="001B4259">
        <w:rPr>
          <w:sz w:val="22"/>
          <w:szCs w:val="22"/>
        </w:rPr>
        <w:t>.</w:t>
      </w:r>
    </w:p>
    <w:p w:rsidR="00A274F2" w:rsidRPr="001B4259" w:rsidRDefault="00A274F2" w:rsidP="00A274F2">
      <w:pPr>
        <w:jc w:val="both"/>
        <w:rPr>
          <w:sz w:val="22"/>
          <w:szCs w:val="22"/>
        </w:rPr>
      </w:pPr>
    </w:p>
    <w:p w:rsidR="00A274F2" w:rsidRDefault="001B4259" w:rsidP="00A274F2">
      <w:pPr>
        <w:jc w:val="both"/>
        <w:rPr>
          <w:sz w:val="22"/>
          <w:szCs w:val="22"/>
        </w:rPr>
      </w:pPr>
      <w:r w:rsidRPr="00D4129C">
        <w:rPr>
          <w:sz w:val="22"/>
          <w:szCs w:val="22"/>
          <w:highlight w:val="yellow"/>
        </w:rPr>
        <w:t xml:space="preserve">The proposed project includes the construction of approximately 9,500 linear feet of 48 inch or </w:t>
      </w:r>
      <w:proofErr w:type="gramStart"/>
      <w:r w:rsidRPr="00D4129C">
        <w:rPr>
          <w:sz w:val="22"/>
          <w:szCs w:val="22"/>
          <w:highlight w:val="yellow"/>
        </w:rPr>
        <w:t>54 inch</w:t>
      </w:r>
      <w:proofErr w:type="gramEnd"/>
      <w:r w:rsidRPr="00D4129C">
        <w:rPr>
          <w:sz w:val="22"/>
          <w:szCs w:val="22"/>
          <w:highlight w:val="yellow"/>
        </w:rPr>
        <w:t xml:space="preserve"> sanitary sewer and approximately 2,500 linear feet of 108 inch or 120 inch sanitary sewer. The new sewers will be installed using primarily open cut methods, adjacent to the existing sewers. The average depth of construction will be between 15 feet and 20 feet. The top width of the trench will be approximately 25 feet to 30 feet.</w:t>
      </w:r>
    </w:p>
    <w:p w:rsidR="001B4259" w:rsidRPr="00013ADD" w:rsidRDefault="001B4259" w:rsidP="00A274F2">
      <w:pPr>
        <w:jc w:val="both"/>
        <w:rPr>
          <w:sz w:val="22"/>
          <w:szCs w:val="22"/>
        </w:rPr>
      </w:pPr>
    </w:p>
    <w:p w:rsidR="00A274F2" w:rsidRPr="00013ADD" w:rsidRDefault="00A274F2" w:rsidP="00A274F2">
      <w:pPr>
        <w:jc w:val="both"/>
        <w:rPr>
          <w:sz w:val="22"/>
          <w:szCs w:val="22"/>
        </w:rPr>
      </w:pPr>
      <w:r w:rsidRPr="00013ADD">
        <w:rPr>
          <w:sz w:val="22"/>
          <w:szCs w:val="22"/>
        </w:rPr>
        <w:t xml:space="preserve">The purpose of this Public Hearing is to inform area </w:t>
      </w:r>
      <w:r w:rsidRPr="008E155F">
        <w:rPr>
          <w:sz w:val="22"/>
          <w:szCs w:val="22"/>
          <w:highlight w:val="yellow"/>
        </w:rPr>
        <w:t>residents of the community of</w:t>
      </w:r>
      <w:r w:rsidR="001B4259" w:rsidRPr="008E155F">
        <w:rPr>
          <w:sz w:val="22"/>
          <w:szCs w:val="22"/>
          <w:highlight w:val="yellow"/>
        </w:rPr>
        <w:t xml:space="preserve"> served by the WRA</w:t>
      </w:r>
      <w:r w:rsidR="001B4259">
        <w:rPr>
          <w:sz w:val="22"/>
          <w:szCs w:val="22"/>
        </w:rPr>
        <w:t xml:space="preserve"> </w:t>
      </w:r>
      <w:r w:rsidRPr="00013ADD">
        <w:rPr>
          <w:sz w:val="22"/>
          <w:szCs w:val="22"/>
        </w:rPr>
        <w:t>of this proposed action, discuss the actual cost and user fees associated with this project, and to address citizen’s concerns, if any, with the plan.</w:t>
      </w:r>
    </w:p>
    <w:p w:rsidR="00A274F2" w:rsidRPr="00013ADD" w:rsidRDefault="00A274F2" w:rsidP="00A274F2">
      <w:pPr>
        <w:jc w:val="both"/>
        <w:rPr>
          <w:sz w:val="22"/>
          <w:szCs w:val="22"/>
        </w:rPr>
      </w:pPr>
    </w:p>
    <w:p w:rsidR="00A274F2" w:rsidRPr="00013ADD" w:rsidRDefault="00A274F2" w:rsidP="00A274F2">
      <w:pPr>
        <w:jc w:val="both"/>
        <w:rPr>
          <w:sz w:val="22"/>
          <w:szCs w:val="22"/>
        </w:rPr>
      </w:pPr>
      <w:r w:rsidRPr="00013ADD">
        <w:rPr>
          <w:sz w:val="22"/>
          <w:szCs w:val="22"/>
        </w:rPr>
        <w:t>The Public Hearing location and time are as follows:</w:t>
      </w:r>
    </w:p>
    <w:p w:rsidR="00A274F2" w:rsidRPr="00013ADD" w:rsidRDefault="00A274F2" w:rsidP="00A274F2">
      <w:pPr>
        <w:jc w:val="both"/>
        <w:rPr>
          <w:sz w:val="22"/>
          <w:szCs w:val="22"/>
        </w:rPr>
      </w:pPr>
    </w:p>
    <w:p w:rsidR="00A274F2" w:rsidRPr="00BA45DC" w:rsidRDefault="00A274F2" w:rsidP="00A274F2">
      <w:pPr>
        <w:jc w:val="both"/>
        <w:rPr>
          <w:sz w:val="22"/>
          <w:szCs w:val="22"/>
          <w:highlight w:val="yellow"/>
        </w:rPr>
      </w:pPr>
      <w:r w:rsidRPr="00013ADD">
        <w:rPr>
          <w:sz w:val="22"/>
          <w:szCs w:val="22"/>
        </w:rPr>
        <w:tab/>
      </w:r>
      <w:r w:rsidR="00115643">
        <w:rPr>
          <w:sz w:val="22"/>
          <w:szCs w:val="22"/>
          <w:highlight w:val="yellow"/>
        </w:rPr>
        <w:t>September 25, 2015</w:t>
      </w:r>
      <w:r w:rsidRPr="00BA45DC">
        <w:rPr>
          <w:sz w:val="22"/>
          <w:szCs w:val="22"/>
          <w:highlight w:val="yellow"/>
        </w:rPr>
        <w:t xml:space="preserve"> – 7:30 p.m.</w:t>
      </w:r>
    </w:p>
    <w:p w:rsidR="00A274F2" w:rsidRPr="00BA45DC" w:rsidRDefault="00A274F2" w:rsidP="00A274F2">
      <w:pPr>
        <w:jc w:val="both"/>
        <w:rPr>
          <w:sz w:val="22"/>
          <w:szCs w:val="22"/>
          <w:highlight w:val="yellow"/>
        </w:rPr>
      </w:pPr>
      <w:r w:rsidRPr="00BA45DC">
        <w:rPr>
          <w:sz w:val="22"/>
          <w:szCs w:val="22"/>
          <w:highlight w:val="yellow"/>
        </w:rPr>
        <w:tab/>
      </w:r>
      <w:proofErr w:type="spellStart"/>
      <w:smartTag w:uri="urn:schemas-microsoft-com:office:smarttags" w:element="place">
        <w:smartTag w:uri="urn:schemas-microsoft-com:office:smarttags" w:element="PlaceName">
          <w:r w:rsidRPr="00BA45DC">
            <w:rPr>
              <w:sz w:val="22"/>
              <w:szCs w:val="22"/>
              <w:highlight w:val="yellow"/>
            </w:rPr>
            <w:t>Iowaville</w:t>
          </w:r>
        </w:smartTag>
        <w:proofErr w:type="spellEnd"/>
        <w:r w:rsidRPr="00BA45DC">
          <w:rPr>
            <w:sz w:val="22"/>
            <w:szCs w:val="22"/>
            <w:highlight w:val="yellow"/>
          </w:rPr>
          <w:t xml:space="preserve"> </w:t>
        </w:r>
        <w:smartTag w:uri="urn:schemas-microsoft-com:office:smarttags" w:element="PlaceType">
          <w:r w:rsidRPr="00BA45DC">
            <w:rPr>
              <w:sz w:val="22"/>
              <w:szCs w:val="22"/>
              <w:highlight w:val="yellow"/>
            </w:rPr>
            <w:t>City Hall</w:t>
          </w:r>
        </w:smartTag>
      </w:smartTag>
    </w:p>
    <w:p w:rsidR="00A274F2" w:rsidRPr="00BA45DC" w:rsidRDefault="00A274F2" w:rsidP="00A274F2">
      <w:pPr>
        <w:jc w:val="both"/>
        <w:rPr>
          <w:sz w:val="22"/>
          <w:szCs w:val="22"/>
          <w:highlight w:val="yellow"/>
        </w:rPr>
      </w:pPr>
      <w:r w:rsidRPr="00BA45DC">
        <w:rPr>
          <w:sz w:val="22"/>
          <w:szCs w:val="22"/>
          <w:highlight w:val="yellow"/>
        </w:rPr>
        <w:tab/>
      </w:r>
      <w:smartTag w:uri="urn:schemas-microsoft-com:office:smarttags" w:element="Street">
        <w:smartTag w:uri="urn:schemas-microsoft-com:office:smarttags" w:element="address">
          <w:r w:rsidRPr="00BA45DC">
            <w:rPr>
              <w:sz w:val="22"/>
              <w:szCs w:val="22"/>
              <w:highlight w:val="yellow"/>
            </w:rPr>
            <w:t>1102 Main  Street</w:t>
          </w:r>
        </w:smartTag>
      </w:smartTag>
      <w:bookmarkStart w:id="0" w:name="_GoBack"/>
      <w:bookmarkEnd w:id="0"/>
    </w:p>
    <w:p w:rsidR="00A274F2" w:rsidRPr="00013ADD" w:rsidRDefault="00A274F2" w:rsidP="00A274F2">
      <w:pPr>
        <w:jc w:val="both"/>
        <w:rPr>
          <w:sz w:val="22"/>
          <w:szCs w:val="22"/>
        </w:rPr>
      </w:pPr>
      <w:r w:rsidRPr="00BA45DC">
        <w:rPr>
          <w:sz w:val="22"/>
          <w:szCs w:val="22"/>
          <w:highlight w:val="yellow"/>
        </w:rPr>
        <w:tab/>
      </w:r>
      <w:proofErr w:type="spellStart"/>
      <w:smartTag w:uri="urn:schemas-microsoft-com:office:smarttags" w:element="place">
        <w:smartTag w:uri="urn:schemas-microsoft-com:office:smarttags" w:element="City">
          <w:r w:rsidRPr="00BA45DC">
            <w:rPr>
              <w:sz w:val="22"/>
              <w:szCs w:val="22"/>
              <w:highlight w:val="yellow"/>
            </w:rPr>
            <w:t>Iowaville</w:t>
          </w:r>
        </w:smartTag>
        <w:proofErr w:type="spellEnd"/>
        <w:r w:rsidRPr="00BA45DC">
          <w:rPr>
            <w:sz w:val="22"/>
            <w:szCs w:val="22"/>
            <w:highlight w:val="yellow"/>
          </w:rPr>
          <w:t xml:space="preserve">, </w:t>
        </w:r>
        <w:smartTag w:uri="urn:schemas-microsoft-com:office:smarttags" w:element="State">
          <w:r w:rsidRPr="00BA45DC">
            <w:rPr>
              <w:sz w:val="22"/>
              <w:szCs w:val="22"/>
              <w:highlight w:val="yellow"/>
            </w:rPr>
            <w:t>Iowa</w:t>
          </w:r>
        </w:smartTag>
        <w:r w:rsidRPr="00BA45DC">
          <w:rPr>
            <w:sz w:val="22"/>
            <w:szCs w:val="22"/>
            <w:highlight w:val="yellow"/>
          </w:rPr>
          <w:t xml:space="preserve"> 50000</w:t>
        </w:r>
      </w:smartTag>
    </w:p>
    <w:p w:rsidR="00A274F2" w:rsidRPr="00013ADD" w:rsidRDefault="00A274F2" w:rsidP="00A274F2">
      <w:pPr>
        <w:jc w:val="both"/>
        <w:rPr>
          <w:sz w:val="22"/>
          <w:szCs w:val="22"/>
        </w:rPr>
      </w:pPr>
    </w:p>
    <w:p w:rsidR="00A274F2" w:rsidRPr="00013ADD" w:rsidRDefault="00A274F2" w:rsidP="00A274F2">
      <w:pPr>
        <w:jc w:val="both"/>
        <w:rPr>
          <w:sz w:val="22"/>
          <w:szCs w:val="22"/>
        </w:rPr>
      </w:pPr>
      <w:r w:rsidRPr="00013ADD">
        <w:rPr>
          <w:sz w:val="22"/>
          <w:szCs w:val="22"/>
        </w:rPr>
        <w:t xml:space="preserve">All interested persons are encouraged to attend this hearing.  Written comments on this proposal may also be submitted prior to the hearing.  Questions regarding this hearing or the availability of documentation may be directed to the </w:t>
      </w:r>
      <w:r w:rsidR="001B4259">
        <w:rPr>
          <w:sz w:val="22"/>
          <w:szCs w:val="22"/>
          <w:highlight w:val="yellow"/>
        </w:rPr>
        <w:t>Project Contact</w:t>
      </w:r>
      <w:r w:rsidRPr="00BA45DC">
        <w:rPr>
          <w:sz w:val="22"/>
          <w:szCs w:val="22"/>
          <w:highlight w:val="yellow"/>
        </w:rPr>
        <w:t xml:space="preserve"> at 515</w:t>
      </w:r>
      <w:r w:rsidR="001B4259">
        <w:rPr>
          <w:sz w:val="22"/>
          <w:szCs w:val="22"/>
          <w:highlight w:val="yellow"/>
        </w:rPr>
        <w:t>-123</w:t>
      </w:r>
      <w:r w:rsidRPr="00BA45DC">
        <w:rPr>
          <w:sz w:val="22"/>
          <w:szCs w:val="22"/>
          <w:highlight w:val="yellow"/>
        </w:rPr>
        <w:t>-</w:t>
      </w:r>
      <w:r w:rsidR="001B4259">
        <w:rPr>
          <w:sz w:val="22"/>
          <w:szCs w:val="22"/>
          <w:highlight w:val="yellow"/>
        </w:rPr>
        <w:t>4567</w:t>
      </w:r>
      <w:r w:rsidRPr="00013ADD">
        <w:rPr>
          <w:sz w:val="22"/>
          <w:szCs w:val="22"/>
        </w:rPr>
        <w:t>.</w:t>
      </w:r>
      <w:r w:rsidR="00E27365">
        <w:rPr>
          <w:sz w:val="22"/>
          <w:szCs w:val="22"/>
        </w:rPr>
        <w:t xml:space="preserve">  Additionally, public comments can be sent to </w:t>
      </w:r>
      <w:hyperlink r:id="rId7" w:history="1">
        <w:r w:rsidR="00E27365" w:rsidRPr="00C73092">
          <w:rPr>
            <w:rStyle w:val="Hyperlink"/>
            <w:sz w:val="22"/>
            <w:szCs w:val="22"/>
          </w:rPr>
          <w:t>SRF-PC@dnr.iowa.gov</w:t>
        </w:r>
      </w:hyperlink>
      <w:r w:rsidR="00E27365">
        <w:rPr>
          <w:sz w:val="22"/>
          <w:szCs w:val="22"/>
        </w:rPr>
        <w:t>.</w:t>
      </w:r>
    </w:p>
    <w:p w:rsidR="002D14E6" w:rsidRPr="002D14E6" w:rsidRDefault="002D14E6" w:rsidP="002D14E6">
      <w:pPr>
        <w:rPr>
          <w:rFonts w:ascii="Arial" w:hAnsi="Arial" w:cs="Arial"/>
        </w:rPr>
      </w:pPr>
      <w:r w:rsidRPr="002D14E6">
        <w:rPr>
          <w:rFonts w:ascii="Arial" w:hAnsi="Arial" w:cs="Arial"/>
        </w:rPr>
        <w:tab/>
      </w:r>
      <w:r w:rsidRPr="002D14E6">
        <w:rPr>
          <w:rFonts w:ascii="Arial" w:hAnsi="Arial" w:cs="Arial"/>
        </w:rPr>
        <w:tab/>
      </w:r>
      <w:r w:rsidRPr="002D14E6">
        <w:rPr>
          <w:rFonts w:ascii="Arial" w:hAnsi="Arial" w:cs="Arial"/>
        </w:rPr>
        <w:tab/>
      </w:r>
      <w:r w:rsidRPr="002D14E6">
        <w:rPr>
          <w:rFonts w:ascii="Arial" w:hAnsi="Arial" w:cs="Arial"/>
        </w:rPr>
        <w:tab/>
      </w:r>
      <w:r w:rsidRPr="002D14E6">
        <w:rPr>
          <w:rFonts w:ascii="Arial" w:hAnsi="Arial" w:cs="Arial"/>
        </w:rPr>
        <w:tab/>
      </w:r>
      <w:r w:rsidRPr="002D14E6">
        <w:rPr>
          <w:rFonts w:ascii="Arial" w:hAnsi="Arial" w:cs="Arial"/>
        </w:rPr>
        <w:tab/>
        <w:t xml:space="preserve">     </w:t>
      </w:r>
      <w:r w:rsidRPr="002D14E6">
        <w:rPr>
          <w:rFonts w:ascii="Arial" w:hAnsi="Arial" w:cs="Arial"/>
        </w:rPr>
        <w:tab/>
        <w:t xml:space="preserve">   </w:t>
      </w:r>
    </w:p>
    <w:p w:rsidR="002F08F4" w:rsidRDefault="002F08F4" w:rsidP="002F08F4">
      <w:pPr>
        <w:rPr>
          <w:rFonts w:ascii="Arial" w:hAnsi="Arial" w:cs="Arial"/>
          <w:sz w:val="22"/>
          <w:szCs w:val="22"/>
        </w:rPr>
      </w:pPr>
    </w:p>
    <w:sectPr w:rsidR="002F08F4" w:rsidSect="00E468B0">
      <w:pgSz w:w="12240" w:h="15840" w:code="1"/>
      <w:pgMar w:top="1728" w:right="1728" w:bottom="1627" w:left="1440"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27E" w:rsidRDefault="0044327E">
      <w:r>
        <w:separator/>
      </w:r>
    </w:p>
  </w:endnote>
  <w:endnote w:type="continuationSeparator" w:id="0">
    <w:p w:rsidR="0044327E" w:rsidRDefault="0044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27E" w:rsidRDefault="0044327E">
      <w:r>
        <w:separator/>
      </w:r>
    </w:p>
  </w:footnote>
  <w:footnote w:type="continuationSeparator" w:id="0">
    <w:p w:rsidR="0044327E" w:rsidRDefault="00443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2EDC"/>
    <w:multiLevelType w:val="hybridMultilevel"/>
    <w:tmpl w:val="D736E3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A7058"/>
    <w:multiLevelType w:val="hybridMultilevel"/>
    <w:tmpl w:val="3B465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A20B9"/>
    <w:multiLevelType w:val="hybridMultilevel"/>
    <w:tmpl w:val="54DCE880"/>
    <w:lvl w:ilvl="0" w:tplc="FFFFFFFF">
      <w:start w:val="1"/>
      <w:numFmt w:val="bullet"/>
      <w:lvlText w:val=""/>
      <w:lvlJc w:val="left"/>
      <w:pPr>
        <w:tabs>
          <w:tab w:val="num" w:pos="360"/>
        </w:tabs>
        <w:ind w:left="360" w:hanging="360"/>
      </w:pPr>
      <w:rPr>
        <w:rFonts w:ascii="Wingdings" w:hAnsi="Wingdings"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4492C"/>
    <w:multiLevelType w:val="hybridMultilevel"/>
    <w:tmpl w:val="C07E365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41F1F0B"/>
    <w:multiLevelType w:val="hybridMultilevel"/>
    <w:tmpl w:val="2EEEAF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5D00C5"/>
    <w:multiLevelType w:val="hybridMultilevel"/>
    <w:tmpl w:val="3ABC8762"/>
    <w:lvl w:ilvl="0" w:tplc="FFFFFFFF">
      <w:start w:val="1"/>
      <w:numFmt w:val="bullet"/>
      <w:lvlText w:val=""/>
      <w:lvlJc w:val="left"/>
      <w:pPr>
        <w:tabs>
          <w:tab w:val="num" w:pos="360"/>
        </w:tabs>
        <w:ind w:left="360" w:hanging="360"/>
      </w:pPr>
      <w:rPr>
        <w:rFonts w:ascii="Wingdings" w:hAnsi="Wingdings" w:hint="default"/>
        <w:sz w:val="24"/>
      </w:rPr>
    </w:lvl>
    <w:lvl w:ilvl="1" w:tplc="FFFFFFFF">
      <w:start w:val="1"/>
      <w:numFmt w:val="bullet"/>
      <w:lvlText w:val=""/>
      <w:lvlJc w:val="left"/>
      <w:pPr>
        <w:tabs>
          <w:tab w:val="num" w:pos="1440"/>
        </w:tabs>
        <w:ind w:left="1440" w:hanging="360"/>
      </w:pPr>
      <w:rPr>
        <w:rFonts w:ascii="Wingdings" w:hAnsi="Wingdings" w:hint="default"/>
        <w:sz w:val="28"/>
        <w:szCs w:val="28"/>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F518B"/>
    <w:multiLevelType w:val="hybridMultilevel"/>
    <w:tmpl w:val="C77EA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F0"/>
    <w:rsid w:val="00013ADD"/>
    <w:rsid w:val="00057BCF"/>
    <w:rsid w:val="00115643"/>
    <w:rsid w:val="00126624"/>
    <w:rsid w:val="001B4259"/>
    <w:rsid w:val="002D14E6"/>
    <w:rsid w:val="002F08F4"/>
    <w:rsid w:val="00322CD3"/>
    <w:rsid w:val="003275F0"/>
    <w:rsid w:val="00436D80"/>
    <w:rsid w:val="0044327E"/>
    <w:rsid w:val="00462550"/>
    <w:rsid w:val="004A19FB"/>
    <w:rsid w:val="00510F14"/>
    <w:rsid w:val="0053160F"/>
    <w:rsid w:val="006D721F"/>
    <w:rsid w:val="00715903"/>
    <w:rsid w:val="00717B09"/>
    <w:rsid w:val="00723D5A"/>
    <w:rsid w:val="00861BFB"/>
    <w:rsid w:val="008E155F"/>
    <w:rsid w:val="0099329A"/>
    <w:rsid w:val="009C3699"/>
    <w:rsid w:val="00A274F2"/>
    <w:rsid w:val="00A71B05"/>
    <w:rsid w:val="00BA45DC"/>
    <w:rsid w:val="00C02A4B"/>
    <w:rsid w:val="00C0469C"/>
    <w:rsid w:val="00C740F5"/>
    <w:rsid w:val="00D023C6"/>
    <w:rsid w:val="00D4129C"/>
    <w:rsid w:val="00E27365"/>
    <w:rsid w:val="00E468B0"/>
    <w:rsid w:val="00E54BBE"/>
    <w:rsid w:val="00E60171"/>
    <w:rsid w:val="00EA6453"/>
    <w:rsid w:val="00ED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13313"/>
    <o:shapelayout v:ext="edit">
      <o:idmap v:ext="edit" data="1"/>
    </o:shapelayout>
  </w:shapeDefaults>
  <w:decimalSymbol w:val="."/>
  <w:listSeparator w:val=","/>
  <w14:docId w14:val="6AF29D94"/>
  <w15:chartTrackingRefBased/>
  <w15:docId w15:val="{7EE82CED-BB9D-4433-BBFD-52753DAC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8F4"/>
  </w:style>
  <w:style w:type="paragraph" w:styleId="Heading1">
    <w:name w:val="heading 1"/>
    <w:basedOn w:val="Normal"/>
    <w:next w:val="Normal"/>
    <w:qFormat/>
    <w:rsid w:val="002F08F4"/>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7BCF"/>
    <w:pPr>
      <w:tabs>
        <w:tab w:val="center" w:pos="4320"/>
        <w:tab w:val="right" w:pos="8640"/>
      </w:tabs>
    </w:pPr>
  </w:style>
  <w:style w:type="paragraph" w:styleId="Footer">
    <w:name w:val="footer"/>
    <w:basedOn w:val="Normal"/>
    <w:link w:val="FooterChar"/>
    <w:rsid w:val="00057BCF"/>
    <w:pPr>
      <w:tabs>
        <w:tab w:val="center" w:pos="4320"/>
        <w:tab w:val="right" w:pos="8640"/>
      </w:tabs>
    </w:pPr>
  </w:style>
  <w:style w:type="paragraph" w:styleId="BodyText">
    <w:name w:val="Body Text"/>
    <w:basedOn w:val="Normal"/>
    <w:rsid w:val="002F08F4"/>
    <w:rPr>
      <w:sz w:val="24"/>
    </w:rPr>
  </w:style>
  <w:style w:type="character" w:styleId="Hyperlink">
    <w:name w:val="Hyperlink"/>
    <w:rsid w:val="002D14E6"/>
    <w:rPr>
      <w:color w:val="0000FF"/>
      <w:u w:val="single"/>
    </w:rPr>
  </w:style>
  <w:style w:type="character" w:customStyle="1" w:styleId="FooterChar">
    <w:name w:val="Footer Char"/>
    <w:basedOn w:val="DefaultParagraphFont"/>
    <w:link w:val="Footer"/>
    <w:rsid w:val="00E468B0"/>
  </w:style>
  <w:style w:type="character" w:styleId="UnresolvedMention">
    <w:name w:val="Unresolved Mention"/>
    <w:basedOn w:val="DefaultParagraphFont"/>
    <w:uiPriority w:val="99"/>
    <w:semiHidden/>
    <w:unhideWhenUsed/>
    <w:rsid w:val="00E2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F-PC@dnr.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1434</Characters>
  <Application>Microsoft Office Word</Application>
  <DocSecurity>0</DocSecurity>
  <Lines>31</Lines>
  <Paragraphs>23</Paragraphs>
  <ScaleCrop>false</ScaleCrop>
  <HeadingPairs>
    <vt:vector size="2" baseType="variant">
      <vt:variant>
        <vt:lpstr>Title</vt:lpstr>
      </vt:variant>
      <vt:variant>
        <vt:i4>1</vt:i4>
      </vt:variant>
    </vt:vector>
  </HeadingPairs>
  <TitlesOfParts>
    <vt:vector size="1" baseType="lpstr">
      <vt:lpstr>Ms</vt:lpstr>
    </vt:vector>
  </TitlesOfParts>
  <Company>Strategic America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khentzen</dc:creator>
  <cp:keywords/>
  <cp:lastModifiedBy>Darnell, Karrie [DNR]</cp:lastModifiedBy>
  <cp:revision>7</cp:revision>
  <dcterms:created xsi:type="dcterms:W3CDTF">2019-03-06T13:54:00Z</dcterms:created>
  <dcterms:modified xsi:type="dcterms:W3CDTF">2024-01-03T20:11:00Z</dcterms:modified>
</cp:coreProperties>
</file>