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469B4" w14:textId="30F40104" w:rsidR="0061543C" w:rsidRPr="0061543C" w:rsidRDefault="0061543C" w:rsidP="0061543C">
      <w:pPr>
        <w:tabs>
          <w:tab w:val="left" w:pos="720"/>
        </w:tabs>
        <w:jc w:val="center"/>
        <w:rPr>
          <w:rFonts w:cs="Arial"/>
          <w:b/>
        </w:rPr>
      </w:pPr>
      <w:r w:rsidRPr="00434DEB">
        <w:rPr>
          <w:rFonts w:cs="Arial"/>
          <w:b/>
        </w:rPr>
        <w:t>EXHIBIT H-2</w:t>
      </w:r>
    </w:p>
    <w:p w14:paraId="609BD091" w14:textId="1BD7B77E" w:rsidR="0061543C" w:rsidRPr="00434DEB" w:rsidRDefault="0061543C" w:rsidP="0061543C">
      <w:pPr>
        <w:tabs>
          <w:tab w:val="left" w:pos="720"/>
        </w:tabs>
        <w:jc w:val="center"/>
        <w:rPr>
          <w:rFonts w:cs="Arial"/>
        </w:rPr>
      </w:pPr>
      <w:r w:rsidRPr="00434DEB">
        <w:rPr>
          <w:rFonts w:cs="Arial"/>
        </w:rPr>
        <w:t>ASSURANCES SIGNATURE PAGE</w:t>
      </w:r>
    </w:p>
    <w:p w14:paraId="549D3453" w14:textId="77777777" w:rsidR="0061543C" w:rsidRPr="00434DEB" w:rsidRDefault="0061543C" w:rsidP="0061543C">
      <w:pPr>
        <w:tabs>
          <w:tab w:val="left" w:pos="720"/>
        </w:tabs>
        <w:jc w:val="both"/>
        <w:rPr>
          <w:rFonts w:cs="Arial"/>
        </w:rPr>
      </w:pPr>
    </w:p>
    <w:p w14:paraId="2DED3257" w14:textId="77777777" w:rsidR="0061543C" w:rsidRPr="00434DEB" w:rsidRDefault="0061543C" w:rsidP="0061543C">
      <w:pPr>
        <w:tabs>
          <w:tab w:val="left" w:pos="720"/>
        </w:tabs>
        <w:jc w:val="both"/>
        <w:rPr>
          <w:rFonts w:cs="Arial"/>
        </w:rPr>
      </w:pPr>
      <w:r w:rsidRPr="00434DEB">
        <w:rPr>
          <w:rFonts w:cs="Arial"/>
        </w:rPr>
        <w:t xml:space="preserve">I, </w:t>
      </w:r>
      <w:r w:rsidRPr="00434DEB">
        <w:rPr>
          <w:rFonts w:cs="Arial"/>
          <w:b/>
          <w:szCs w:val="24"/>
          <w:u w:val="single"/>
        </w:rPr>
        <w:fldChar w:fldCharType="begin">
          <w:ffData>
            <w:name w:val="Text1"/>
            <w:enabled/>
            <w:calcOnExit w:val="0"/>
            <w:textInput/>
          </w:ffData>
        </w:fldChar>
      </w:r>
      <w:bookmarkStart w:id="0" w:name="Text1"/>
      <w:r w:rsidRPr="00434DEB">
        <w:rPr>
          <w:rFonts w:cs="Arial"/>
          <w:b/>
          <w:szCs w:val="24"/>
          <w:u w:val="single"/>
        </w:rPr>
        <w:instrText xml:space="preserve"> FORMTEXT </w:instrText>
      </w:r>
      <w:r w:rsidRPr="00434DEB">
        <w:rPr>
          <w:rFonts w:cs="Arial"/>
          <w:b/>
          <w:szCs w:val="24"/>
          <w:u w:val="single"/>
        </w:rPr>
      </w:r>
      <w:r w:rsidRPr="00434DEB">
        <w:rPr>
          <w:rFonts w:cs="Arial"/>
          <w:b/>
          <w:szCs w:val="24"/>
          <w:u w:val="single"/>
        </w:rPr>
        <w:fldChar w:fldCharType="separate"/>
      </w:r>
      <w:r w:rsidRPr="00434DEB">
        <w:rPr>
          <w:rFonts w:cs="Arial"/>
          <w:b/>
          <w:noProof/>
          <w:szCs w:val="24"/>
          <w:u w:val="single"/>
        </w:rPr>
        <w:t> </w:t>
      </w:r>
      <w:r w:rsidRPr="00434DEB">
        <w:rPr>
          <w:rFonts w:cs="Arial"/>
          <w:b/>
          <w:noProof/>
          <w:szCs w:val="24"/>
          <w:u w:val="single"/>
        </w:rPr>
        <w:t> </w:t>
      </w:r>
      <w:r w:rsidRPr="00434DEB">
        <w:rPr>
          <w:rFonts w:cs="Arial"/>
          <w:b/>
          <w:noProof/>
          <w:szCs w:val="24"/>
          <w:u w:val="single"/>
        </w:rPr>
        <w:t> </w:t>
      </w:r>
      <w:r w:rsidRPr="00434DEB">
        <w:rPr>
          <w:rFonts w:cs="Arial"/>
          <w:b/>
          <w:noProof/>
          <w:szCs w:val="24"/>
          <w:u w:val="single"/>
        </w:rPr>
        <w:t> </w:t>
      </w:r>
      <w:r w:rsidRPr="00434DEB">
        <w:rPr>
          <w:rFonts w:cs="Arial"/>
          <w:b/>
          <w:noProof/>
          <w:szCs w:val="24"/>
          <w:u w:val="single"/>
        </w:rPr>
        <w:t> </w:t>
      </w:r>
      <w:r w:rsidRPr="00434DEB">
        <w:rPr>
          <w:rFonts w:cs="Arial"/>
          <w:b/>
          <w:szCs w:val="24"/>
          <w:u w:val="single"/>
        </w:rPr>
        <w:fldChar w:fldCharType="end"/>
      </w:r>
      <w:bookmarkEnd w:id="0"/>
      <w:r w:rsidRPr="00434DEB">
        <w:rPr>
          <w:rFonts w:cs="Arial"/>
          <w:b/>
          <w:szCs w:val="24"/>
          <w:u w:val="single"/>
        </w:rPr>
        <w:tab/>
      </w:r>
      <w:r w:rsidRPr="00434DEB">
        <w:rPr>
          <w:rFonts w:cs="Arial"/>
          <w:b/>
          <w:szCs w:val="24"/>
          <w:u w:val="single"/>
        </w:rPr>
        <w:tab/>
      </w:r>
      <w:r w:rsidRPr="00434DEB">
        <w:rPr>
          <w:rFonts w:cs="Arial"/>
          <w:b/>
          <w:szCs w:val="24"/>
          <w:u w:val="single"/>
        </w:rPr>
        <w:tab/>
      </w:r>
      <w:r w:rsidRPr="00434DEB">
        <w:rPr>
          <w:rFonts w:cs="Arial"/>
          <w:b/>
          <w:szCs w:val="24"/>
          <w:u w:val="single"/>
        </w:rPr>
        <w:tab/>
      </w:r>
      <w:r w:rsidRPr="00434DEB">
        <w:rPr>
          <w:rFonts w:cs="Arial"/>
          <w:b/>
          <w:szCs w:val="24"/>
          <w:u w:val="single"/>
        </w:rPr>
        <w:tab/>
      </w:r>
      <w:r w:rsidRPr="00434DEB">
        <w:rPr>
          <w:rFonts w:cs="Arial"/>
        </w:rPr>
        <w:t>, hereby certify that in implementing the activities funded</w:t>
      </w:r>
    </w:p>
    <w:p w14:paraId="7FB0F371" w14:textId="77777777" w:rsidR="0061543C" w:rsidRPr="00434DEB" w:rsidRDefault="0061543C" w:rsidP="0061543C">
      <w:pPr>
        <w:tabs>
          <w:tab w:val="left" w:pos="720"/>
        </w:tabs>
        <w:jc w:val="both"/>
        <w:rPr>
          <w:rFonts w:cs="Arial"/>
          <w:i/>
        </w:rPr>
      </w:pPr>
      <w:r w:rsidRPr="00434DEB">
        <w:rPr>
          <w:rFonts w:cs="Arial"/>
        </w:rPr>
        <w:t xml:space="preserve">                   </w:t>
      </w:r>
      <w:r w:rsidRPr="00434DEB">
        <w:rPr>
          <w:rFonts w:cs="Arial"/>
          <w:i/>
        </w:rPr>
        <w:t>(Applicant Official)</w:t>
      </w:r>
    </w:p>
    <w:p w14:paraId="42782CF6" w14:textId="77777777" w:rsidR="0061543C" w:rsidRPr="00434DEB" w:rsidRDefault="0061543C" w:rsidP="0061543C">
      <w:pPr>
        <w:tabs>
          <w:tab w:val="left" w:pos="720"/>
        </w:tabs>
        <w:jc w:val="both"/>
        <w:rPr>
          <w:rFonts w:cs="Arial"/>
        </w:rPr>
      </w:pPr>
      <w:r w:rsidRPr="00434DEB">
        <w:rPr>
          <w:rFonts w:cs="Arial"/>
        </w:rPr>
        <w:t xml:space="preserve"> under the HOME</w:t>
      </w:r>
      <w:r>
        <w:rPr>
          <w:rFonts w:cs="Arial"/>
        </w:rPr>
        <w:t>-ARP</w:t>
      </w:r>
      <w:r w:rsidRPr="00434DEB">
        <w:rPr>
          <w:rFonts w:cs="Arial"/>
        </w:rPr>
        <w:t xml:space="preserve"> program, </w:t>
      </w:r>
      <w:r w:rsidRPr="00434DEB">
        <w:rPr>
          <w:rFonts w:cs="Arial"/>
          <w:b/>
          <w:szCs w:val="24"/>
          <w:u w:val="single"/>
        </w:rPr>
        <w:fldChar w:fldCharType="begin">
          <w:ffData>
            <w:name w:val="Text1"/>
            <w:enabled/>
            <w:calcOnExit w:val="0"/>
            <w:textInput/>
          </w:ffData>
        </w:fldChar>
      </w:r>
      <w:r w:rsidRPr="00434DEB">
        <w:rPr>
          <w:rFonts w:cs="Arial"/>
          <w:b/>
          <w:szCs w:val="24"/>
          <w:u w:val="single"/>
        </w:rPr>
        <w:instrText xml:space="preserve"> FORMTEXT </w:instrText>
      </w:r>
      <w:r w:rsidRPr="00434DEB">
        <w:rPr>
          <w:rFonts w:cs="Arial"/>
          <w:b/>
          <w:szCs w:val="24"/>
          <w:u w:val="single"/>
        </w:rPr>
      </w:r>
      <w:r w:rsidRPr="00434DEB">
        <w:rPr>
          <w:rFonts w:cs="Arial"/>
          <w:b/>
          <w:szCs w:val="24"/>
          <w:u w:val="single"/>
        </w:rPr>
        <w:fldChar w:fldCharType="separate"/>
      </w:r>
      <w:r w:rsidRPr="00434DEB">
        <w:rPr>
          <w:rFonts w:cs="Arial"/>
          <w:b/>
          <w:noProof/>
          <w:szCs w:val="24"/>
          <w:u w:val="single"/>
        </w:rPr>
        <w:t> </w:t>
      </w:r>
      <w:r w:rsidRPr="00434DEB">
        <w:rPr>
          <w:rFonts w:cs="Arial"/>
          <w:b/>
          <w:noProof/>
          <w:szCs w:val="24"/>
          <w:u w:val="single"/>
        </w:rPr>
        <w:t> </w:t>
      </w:r>
      <w:r w:rsidRPr="00434DEB">
        <w:rPr>
          <w:rFonts w:cs="Arial"/>
          <w:b/>
          <w:noProof/>
          <w:szCs w:val="24"/>
          <w:u w:val="single"/>
        </w:rPr>
        <w:t> </w:t>
      </w:r>
      <w:r w:rsidRPr="00434DEB">
        <w:rPr>
          <w:rFonts w:cs="Arial"/>
          <w:b/>
          <w:noProof/>
          <w:szCs w:val="24"/>
          <w:u w:val="single"/>
        </w:rPr>
        <w:t> </w:t>
      </w:r>
      <w:r w:rsidRPr="00434DEB">
        <w:rPr>
          <w:rFonts w:cs="Arial"/>
          <w:b/>
          <w:noProof/>
          <w:szCs w:val="24"/>
          <w:u w:val="single"/>
        </w:rPr>
        <w:t> </w:t>
      </w:r>
      <w:r w:rsidRPr="00434DEB">
        <w:rPr>
          <w:rFonts w:cs="Arial"/>
          <w:b/>
          <w:szCs w:val="24"/>
          <w:u w:val="single"/>
        </w:rPr>
        <w:fldChar w:fldCharType="end"/>
      </w:r>
      <w:r w:rsidRPr="00434DEB">
        <w:rPr>
          <w:rFonts w:cs="Arial"/>
          <w:b/>
          <w:szCs w:val="24"/>
          <w:u w:val="single"/>
        </w:rPr>
        <w:tab/>
      </w:r>
      <w:r w:rsidRPr="00434DEB">
        <w:rPr>
          <w:rFonts w:cs="Arial"/>
          <w:b/>
          <w:szCs w:val="24"/>
          <w:u w:val="single"/>
        </w:rPr>
        <w:tab/>
      </w:r>
      <w:r w:rsidRPr="00434DEB">
        <w:rPr>
          <w:rFonts w:cs="Arial"/>
          <w:b/>
          <w:szCs w:val="24"/>
          <w:u w:val="single"/>
        </w:rPr>
        <w:tab/>
      </w:r>
      <w:r w:rsidRPr="00434DEB">
        <w:rPr>
          <w:rFonts w:cs="Arial"/>
          <w:b/>
          <w:szCs w:val="24"/>
          <w:u w:val="single"/>
        </w:rPr>
        <w:tab/>
      </w:r>
      <w:r w:rsidRPr="00434DEB">
        <w:rPr>
          <w:rFonts w:cs="Arial"/>
          <w:b/>
          <w:szCs w:val="24"/>
          <w:u w:val="single"/>
        </w:rPr>
        <w:tab/>
        <w:t>:</w:t>
      </w:r>
    </w:p>
    <w:p w14:paraId="1BABB857" w14:textId="6A4431F2" w:rsidR="0061543C" w:rsidRPr="0061543C" w:rsidRDefault="0061543C" w:rsidP="0061543C">
      <w:pPr>
        <w:tabs>
          <w:tab w:val="left" w:pos="720"/>
        </w:tabs>
        <w:jc w:val="both"/>
        <w:rPr>
          <w:rFonts w:cs="Arial"/>
          <w:i/>
        </w:rPr>
      </w:pPr>
      <w:r w:rsidRPr="00434DEB">
        <w:rPr>
          <w:rFonts w:cs="Arial"/>
        </w:rPr>
        <w:t xml:space="preserve"> </w:t>
      </w:r>
      <w:r>
        <w:rPr>
          <w:rFonts w:cs="Arial"/>
        </w:rPr>
        <w:t xml:space="preserve"> </w:t>
      </w:r>
      <w:r w:rsidRPr="00434DEB">
        <w:rPr>
          <w:rFonts w:cs="Arial"/>
        </w:rPr>
        <w:t xml:space="preserve">                                                           </w:t>
      </w:r>
      <w:r w:rsidRPr="00434DEB">
        <w:rPr>
          <w:rFonts w:cs="Arial"/>
          <w:i/>
        </w:rPr>
        <w:t>(Applicant)</w:t>
      </w:r>
    </w:p>
    <w:p w14:paraId="25CBA39F" w14:textId="77777777" w:rsidR="0061543C" w:rsidRPr="00434DEB" w:rsidRDefault="0061543C" w:rsidP="0061543C">
      <w:pPr>
        <w:numPr>
          <w:ilvl w:val="0"/>
          <w:numId w:val="1"/>
        </w:numPr>
        <w:tabs>
          <w:tab w:val="left" w:pos="720"/>
        </w:tabs>
        <w:spacing w:after="0" w:line="240" w:lineRule="auto"/>
        <w:jc w:val="both"/>
        <w:rPr>
          <w:rFonts w:cs="Arial"/>
        </w:rPr>
      </w:pPr>
      <w:r w:rsidRPr="00434DEB">
        <w:rPr>
          <w:rFonts w:cs="Arial"/>
        </w:rPr>
        <w:t>Will minimize displacement of persons as a result of such activities;</w:t>
      </w:r>
    </w:p>
    <w:p w14:paraId="1050BF37" w14:textId="77777777" w:rsidR="0061543C" w:rsidRPr="00434DEB" w:rsidRDefault="0061543C" w:rsidP="0061543C">
      <w:pPr>
        <w:numPr>
          <w:ilvl w:val="0"/>
          <w:numId w:val="1"/>
        </w:numPr>
        <w:tabs>
          <w:tab w:val="left" w:pos="720"/>
        </w:tabs>
        <w:spacing w:after="0" w:line="240" w:lineRule="auto"/>
        <w:jc w:val="both"/>
        <w:rPr>
          <w:rFonts w:cs="Arial"/>
        </w:rPr>
      </w:pPr>
      <w:r w:rsidRPr="00434DEB">
        <w:rPr>
          <w:rFonts w:cs="Arial"/>
        </w:rPr>
        <w:t>Will conduct and administer the program in conformity with Public Law 88352 (Title VI of the Civil Rights Act of 1964), and Public Law 90-284 (Title VIII of the Civil Rights Act of 19687) and will affirmatively further fair housing);</w:t>
      </w:r>
    </w:p>
    <w:p w14:paraId="04C45A28" w14:textId="77777777" w:rsidR="0061543C" w:rsidRPr="00434DEB" w:rsidRDefault="0061543C" w:rsidP="0061543C">
      <w:pPr>
        <w:numPr>
          <w:ilvl w:val="0"/>
          <w:numId w:val="1"/>
        </w:numPr>
        <w:tabs>
          <w:tab w:val="left" w:pos="720"/>
        </w:tabs>
        <w:spacing w:after="0" w:line="240" w:lineRule="auto"/>
        <w:jc w:val="both"/>
        <w:rPr>
          <w:rFonts w:cs="Arial"/>
        </w:rPr>
      </w:pPr>
      <w:r w:rsidRPr="00434DEB">
        <w:rPr>
          <w:rFonts w:cs="Arial"/>
        </w:rPr>
        <w:t>Will provide opportunities for citizen participation, hearings, and access to information with respect to our community development program comparable to the requirements found under sections 104(a)(2) and 104(a)(3) of Title I of the Housing and Community Development Act of 1975 as amended through 1987, as applicable; and 92.508 of the HOME</w:t>
      </w:r>
      <w:r>
        <w:rPr>
          <w:rFonts w:cs="Arial"/>
        </w:rPr>
        <w:t>-ARP</w:t>
      </w:r>
      <w:r w:rsidRPr="00434DEB">
        <w:rPr>
          <w:rFonts w:cs="Arial"/>
        </w:rPr>
        <w:t xml:space="preserve"> Investment partnership Program at Title II of the Cranston-Gonzalez National Affordable Housing Act, as amended; and</w:t>
      </w:r>
    </w:p>
    <w:p w14:paraId="7BC35458" w14:textId="77777777" w:rsidR="0061543C" w:rsidRPr="00434DEB" w:rsidRDefault="0061543C" w:rsidP="0061543C">
      <w:pPr>
        <w:numPr>
          <w:ilvl w:val="0"/>
          <w:numId w:val="1"/>
        </w:numPr>
        <w:tabs>
          <w:tab w:val="left" w:pos="720"/>
        </w:tabs>
        <w:spacing w:after="0" w:line="240" w:lineRule="auto"/>
        <w:jc w:val="both"/>
        <w:rPr>
          <w:rFonts w:cs="Arial"/>
        </w:rPr>
      </w:pPr>
      <w:r w:rsidRPr="00434DEB">
        <w:rPr>
          <w:rFonts w:cs="Arial"/>
        </w:rPr>
        <w:t>Will not attempt to recover any capital costs of public improvements assisted in whole or in part under the HOME</w:t>
      </w:r>
      <w:r>
        <w:rPr>
          <w:rFonts w:cs="Arial"/>
        </w:rPr>
        <w:t>-ARP</w:t>
      </w:r>
      <w:r w:rsidRPr="00434DEB">
        <w:rPr>
          <w:rFonts w:cs="Arial"/>
        </w:rPr>
        <w:t xml:space="preserve"> program by assessing any amount against properties owned and occupied by persons of low and moderate income, including any fee charged or assessment made as a condition of obtaining access to such public improvements, unless (i) funds received under the HOME</w:t>
      </w:r>
      <w:r>
        <w:rPr>
          <w:rFonts w:cs="Arial"/>
        </w:rPr>
        <w:t>-ARP</w:t>
      </w:r>
      <w:r w:rsidRPr="00434DEB">
        <w:rPr>
          <w:rFonts w:cs="Arial"/>
        </w:rPr>
        <w:t xml:space="preserve"> program are used to pay the proportion of such fee or assessment that relates to the capital costs of such public improvements that are financed from revenue sources other than under Public Law 93-383, as amended, or (ii) for purposes of assessing any amount against properties owned and occupied by persons of low and moderate income who are not of very low income, the city/county has certified to the State that it lacks sufficient funds received under the HOME</w:t>
      </w:r>
      <w:r>
        <w:rPr>
          <w:rFonts w:cs="Arial"/>
        </w:rPr>
        <w:t>-ARP</w:t>
      </w:r>
      <w:r w:rsidRPr="00434DEB">
        <w:rPr>
          <w:rFonts w:cs="Arial"/>
        </w:rPr>
        <w:t xml:space="preserve"> program to comply with the requirements of clause (i) above. </w:t>
      </w:r>
    </w:p>
    <w:p w14:paraId="0F87AD6E" w14:textId="77777777" w:rsidR="0061543C" w:rsidRPr="00434DEB" w:rsidRDefault="0061543C" w:rsidP="0061543C">
      <w:pPr>
        <w:tabs>
          <w:tab w:val="left" w:pos="720"/>
        </w:tabs>
      </w:pPr>
    </w:p>
    <w:p w14:paraId="3B7B2522" w14:textId="553D11CA" w:rsidR="0061543C" w:rsidRPr="00434DEB" w:rsidRDefault="0061543C" w:rsidP="0061543C">
      <w:pPr>
        <w:tabs>
          <w:tab w:val="left" w:pos="720"/>
        </w:tabs>
        <w:jc w:val="both"/>
        <w:rPr>
          <w:rFonts w:cs="Arial"/>
        </w:rPr>
      </w:pPr>
      <w:r w:rsidRPr="00434DEB">
        <w:rPr>
          <w:rFonts w:cs="Arial"/>
        </w:rPr>
        <w:t>I also certify that to the best of my knowledge and belief, data in the application is true and correct, including commitment of local resources; the document has been duly authorized by the governing body of the applicant; and the applicant will comply with all applicable federal and state requirements, including, but not limited to the following, if assistance is approved:</w:t>
      </w:r>
    </w:p>
    <w:p w14:paraId="7E4C5819" w14:textId="77777777" w:rsidR="0061543C" w:rsidRPr="00434DEB" w:rsidRDefault="0061543C" w:rsidP="0061543C">
      <w:pPr>
        <w:numPr>
          <w:ilvl w:val="0"/>
          <w:numId w:val="2"/>
        </w:numPr>
        <w:tabs>
          <w:tab w:val="left" w:pos="720"/>
        </w:tabs>
        <w:spacing w:after="0" w:line="240" w:lineRule="auto"/>
        <w:jc w:val="both"/>
        <w:rPr>
          <w:rFonts w:cs="Arial"/>
        </w:rPr>
      </w:pPr>
      <w:r w:rsidRPr="00434DEB">
        <w:rPr>
          <w:rFonts w:cs="Arial"/>
        </w:rPr>
        <w:t>Title I of the Housing and Community Development Act of 1974, as amended and/or (as applicable) the National Affordable Housing Act of 1990;</w:t>
      </w:r>
    </w:p>
    <w:p w14:paraId="51DCB39D" w14:textId="77777777" w:rsidR="0061543C" w:rsidRPr="00434DEB" w:rsidRDefault="0061543C" w:rsidP="0061543C">
      <w:pPr>
        <w:numPr>
          <w:ilvl w:val="0"/>
          <w:numId w:val="2"/>
        </w:numPr>
        <w:tabs>
          <w:tab w:val="left" w:pos="720"/>
        </w:tabs>
        <w:spacing w:after="0" w:line="240" w:lineRule="auto"/>
        <w:jc w:val="both"/>
        <w:rPr>
          <w:rFonts w:cs="Arial"/>
        </w:rPr>
      </w:pPr>
      <w:r w:rsidRPr="00434DEB">
        <w:rPr>
          <w:rFonts w:cs="Arial"/>
        </w:rPr>
        <w:t>Financial management guidelines issued by the U.S. Office of Management and Budget, as applicable, in accordance with 2 CFR Part 200;</w:t>
      </w:r>
    </w:p>
    <w:p w14:paraId="1AE363AE" w14:textId="77777777" w:rsidR="0061543C" w:rsidRPr="00434DEB" w:rsidRDefault="0061543C" w:rsidP="0061543C">
      <w:pPr>
        <w:numPr>
          <w:ilvl w:val="0"/>
          <w:numId w:val="2"/>
        </w:numPr>
        <w:tabs>
          <w:tab w:val="left" w:pos="720"/>
        </w:tabs>
        <w:spacing w:after="0" w:line="240" w:lineRule="auto"/>
        <w:jc w:val="both"/>
        <w:rPr>
          <w:rFonts w:cs="Arial"/>
        </w:rPr>
      </w:pPr>
      <w:r w:rsidRPr="00434DEB">
        <w:rPr>
          <w:rFonts w:cs="Arial"/>
        </w:rPr>
        <w:t>Applicable Civil Rights and Equal Opportunity statutes, including Title VI of the Civil Rights Act of 1964, as amended; Title VIII of the Civil Rights Act of 1968, as amended; Presidential Executive Order 11063, as amended by Executive Order 12259; Executive Order 11246, as amended; Section 504 of the Rehabilitation Act of 1973, as amended; the Americans with Disabilities Act, as applicable; the Age Discrimination Act of 1975, as amended; Section 3 of the Housing and Urban Development Act of 1968; the Fair Housing Act and Executive Orders 11625, 12342 and 12138, as amended (minority- and women-owned business enterprises);</w:t>
      </w:r>
    </w:p>
    <w:p w14:paraId="2073D54B" w14:textId="77777777" w:rsidR="0061543C" w:rsidRPr="00434DEB" w:rsidRDefault="0061543C" w:rsidP="0061543C">
      <w:pPr>
        <w:numPr>
          <w:ilvl w:val="0"/>
          <w:numId w:val="2"/>
        </w:numPr>
        <w:tabs>
          <w:tab w:val="left" w:pos="720"/>
        </w:tabs>
        <w:spacing w:after="0" w:line="240" w:lineRule="auto"/>
        <w:jc w:val="both"/>
        <w:rPr>
          <w:rFonts w:cs="Arial"/>
        </w:rPr>
      </w:pPr>
      <w:r w:rsidRPr="00434DEB">
        <w:rPr>
          <w:rFonts w:cs="Arial"/>
        </w:rPr>
        <w:t>Iowa Civil Rights Act of 1965; Iowa Code Section 19B.7; Iowa code chapter 216;</w:t>
      </w:r>
    </w:p>
    <w:p w14:paraId="16CA51E0" w14:textId="77777777" w:rsidR="0061543C" w:rsidRPr="00434DEB" w:rsidRDefault="0061543C" w:rsidP="0061543C">
      <w:pPr>
        <w:numPr>
          <w:ilvl w:val="0"/>
          <w:numId w:val="2"/>
        </w:numPr>
        <w:tabs>
          <w:tab w:val="left" w:pos="720"/>
        </w:tabs>
        <w:spacing w:after="0" w:line="240" w:lineRule="auto"/>
        <w:jc w:val="both"/>
        <w:rPr>
          <w:rFonts w:cs="Arial"/>
        </w:rPr>
      </w:pPr>
      <w:r w:rsidRPr="00434DEB">
        <w:rPr>
          <w:rFonts w:cs="Arial"/>
        </w:rPr>
        <w:lastRenderedPageBreak/>
        <w:t>Davis-Bacon Act, as amended (as applicable); Contract Work Hours and Safety Standards Act; the Copeland Anti-kickback Act; the Department of Defense Reauthorization Act of 1986 and the Fair Labor Standards Act;</w:t>
      </w:r>
    </w:p>
    <w:p w14:paraId="6AB3B79E" w14:textId="77777777" w:rsidR="0061543C" w:rsidRPr="00434DEB" w:rsidRDefault="0061543C" w:rsidP="0061543C">
      <w:pPr>
        <w:numPr>
          <w:ilvl w:val="0"/>
          <w:numId w:val="2"/>
        </w:numPr>
        <w:tabs>
          <w:tab w:val="left" w:pos="720"/>
        </w:tabs>
        <w:spacing w:after="0" w:line="240" w:lineRule="auto"/>
        <w:jc w:val="both"/>
        <w:rPr>
          <w:rFonts w:cs="Arial"/>
        </w:rPr>
      </w:pPr>
      <w:r w:rsidRPr="00434DEB">
        <w:rPr>
          <w:rFonts w:cs="Arial"/>
        </w:rPr>
        <w:t>Section 102f of the Department of Housing and Urban Development Reform Act of 1989, as applicable;</w:t>
      </w:r>
    </w:p>
    <w:p w14:paraId="0B981FEA" w14:textId="77777777" w:rsidR="0061543C" w:rsidRPr="00434DEB" w:rsidRDefault="0061543C" w:rsidP="0061543C">
      <w:pPr>
        <w:numPr>
          <w:ilvl w:val="0"/>
          <w:numId w:val="2"/>
        </w:numPr>
        <w:tabs>
          <w:tab w:val="left" w:pos="720"/>
        </w:tabs>
        <w:spacing w:after="0" w:line="240" w:lineRule="auto"/>
        <w:jc w:val="both"/>
        <w:rPr>
          <w:rFonts w:cs="Arial"/>
        </w:rPr>
      </w:pPr>
      <w:r w:rsidRPr="00434DEB">
        <w:rPr>
          <w:rFonts w:cs="Arial"/>
        </w:rPr>
        <w:t>National Environmental Policy Act of 1969 and 24 CFR 58 or Part 50 (Environmental Review);</w:t>
      </w:r>
    </w:p>
    <w:p w14:paraId="660CFC9E" w14:textId="77777777" w:rsidR="0061543C" w:rsidRPr="00434DEB" w:rsidRDefault="0061543C" w:rsidP="0061543C">
      <w:pPr>
        <w:numPr>
          <w:ilvl w:val="0"/>
          <w:numId w:val="2"/>
        </w:numPr>
        <w:tabs>
          <w:tab w:val="left" w:pos="720"/>
        </w:tabs>
        <w:spacing w:after="0" w:line="240" w:lineRule="auto"/>
        <w:jc w:val="both"/>
        <w:rPr>
          <w:rFonts w:cs="Arial"/>
        </w:rPr>
      </w:pPr>
      <w:r w:rsidRPr="00434DEB">
        <w:rPr>
          <w:rFonts w:cs="Arial"/>
        </w:rPr>
        <w:t>Uniform Relocation Assistance and Real Property Acquisition Policies Act of 1970, as amended; and 104(d), as applicable;</w:t>
      </w:r>
    </w:p>
    <w:p w14:paraId="1B442479" w14:textId="77777777" w:rsidR="0061543C" w:rsidRPr="00434DEB" w:rsidRDefault="0061543C" w:rsidP="0061543C">
      <w:pPr>
        <w:numPr>
          <w:ilvl w:val="0"/>
          <w:numId w:val="2"/>
        </w:numPr>
        <w:tabs>
          <w:tab w:val="left" w:pos="720"/>
        </w:tabs>
        <w:spacing w:after="0" w:line="240" w:lineRule="auto"/>
        <w:jc w:val="both"/>
        <w:rPr>
          <w:rFonts w:cs="Arial"/>
        </w:rPr>
      </w:pPr>
      <w:r w:rsidRPr="00434DEB">
        <w:rPr>
          <w:rFonts w:cs="Arial"/>
        </w:rPr>
        <w:t>Lead-Based Paint Poisoning Prevention Act And The Requirements For Notification, Evaluation, And Reduction Of Lead-Based Paint Hazards In Federally Owned Residential Property And Housing Receiving Federal Assistance, Final Rule and the Residential Lead-Based Paint Hazard Reduction Act and implementing regulations at part 35, subparts A,B,J,K,M and R of this title;</w:t>
      </w:r>
    </w:p>
    <w:p w14:paraId="2037FF17" w14:textId="77777777" w:rsidR="0061543C" w:rsidRPr="00434DEB" w:rsidRDefault="0061543C" w:rsidP="0061543C">
      <w:pPr>
        <w:numPr>
          <w:ilvl w:val="0"/>
          <w:numId w:val="2"/>
        </w:numPr>
        <w:tabs>
          <w:tab w:val="left" w:pos="720"/>
        </w:tabs>
        <w:spacing w:after="0" w:line="240" w:lineRule="auto"/>
        <w:jc w:val="both"/>
        <w:rPr>
          <w:rFonts w:cs="Arial"/>
        </w:rPr>
      </w:pPr>
      <w:r w:rsidRPr="00434DEB">
        <w:rPr>
          <w:rFonts w:cs="Arial"/>
        </w:rPr>
        <w:t>Conflict of interest provisions at 2 CFR Part 200.112;</w:t>
      </w:r>
    </w:p>
    <w:p w14:paraId="1F41D3A0" w14:textId="77777777" w:rsidR="0061543C" w:rsidRPr="00434DEB" w:rsidRDefault="0061543C" w:rsidP="0061543C">
      <w:pPr>
        <w:numPr>
          <w:ilvl w:val="0"/>
          <w:numId w:val="2"/>
        </w:numPr>
        <w:tabs>
          <w:tab w:val="left" w:pos="720"/>
        </w:tabs>
        <w:spacing w:after="0" w:line="240" w:lineRule="auto"/>
        <w:jc w:val="both"/>
        <w:rPr>
          <w:rFonts w:cs="Arial"/>
        </w:rPr>
      </w:pPr>
      <w:r w:rsidRPr="00434DEB">
        <w:rPr>
          <w:rFonts w:cs="Arial"/>
        </w:rPr>
        <w:t>Executive Order 12372, as amended by Executive Order 12416 (HUD’s implementing regulations at 24 CFR part 52);</w:t>
      </w:r>
    </w:p>
    <w:p w14:paraId="3B60526E" w14:textId="77777777" w:rsidR="0061543C" w:rsidRPr="00434DEB" w:rsidRDefault="0061543C" w:rsidP="0061543C">
      <w:pPr>
        <w:numPr>
          <w:ilvl w:val="0"/>
          <w:numId w:val="2"/>
        </w:numPr>
        <w:tabs>
          <w:tab w:val="left" w:pos="720"/>
        </w:tabs>
        <w:spacing w:after="0" w:line="240" w:lineRule="auto"/>
        <w:jc w:val="both"/>
        <w:rPr>
          <w:rFonts w:cs="Arial"/>
        </w:rPr>
      </w:pPr>
      <w:r w:rsidRPr="00434DEB">
        <w:rPr>
          <w:rFonts w:cs="Arial"/>
        </w:rPr>
        <w:t>Access to and maintenance of records;</w:t>
      </w:r>
    </w:p>
    <w:p w14:paraId="79470D5D" w14:textId="77777777" w:rsidR="0061543C" w:rsidRPr="00434DEB" w:rsidRDefault="0061543C" w:rsidP="0061543C">
      <w:pPr>
        <w:numPr>
          <w:ilvl w:val="0"/>
          <w:numId w:val="2"/>
        </w:numPr>
        <w:tabs>
          <w:tab w:val="left" w:pos="720"/>
        </w:tabs>
        <w:spacing w:after="0" w:line="240" w:lineRule="auto"/>
        <w:jc w:val="both"/>
        <w:rPr>
          <w:rFonts w:cs="Arial"/>
        </w:rPr>
      </w:pPr>
      <w:r w:rsidRPr="00434DEB">
        <w:rPr>
          <w:rFonts w:cs="Arial"/>
        </w:rPr>
        <w:t>Program Income, Repayment, and Recapture requirements;</w:t>
      </w:r>
    </w:p>
    <w:p w14:paraId="35D8ACF6" w14:textId="77777777" w:rsidR="0061543C" w:rsidRPr="00434DEB" w:rsidRDefault="0061543C" w:rsidP="0061543C">
      <w:pPr>
        <w:numPr>
          <w:ilvl w:val="0"/>
          <w:numId w:val="2"/>
        </w:numPr>
        <w:tabs>
          <w:tab w:val="left" w:pos="720"/>
        </w:tabs>
        <w:spacing w:after="0" w:line="240" w:lineRule="auto"/>
        <w:jc w:val="both"/>
        <w:rPr>
          <w:rFonts w:cs="Arial"/>
        </w:rPr>
      </w:pPr>
      <w:r w:rsidRPr="00434DEB">
        <w:rPr>
          <w:rFonts w:cs="Arial"/>
        </w:rPr>
        <w:t>Residential Anti-displacement and Relocation Assistance Plan;</w:t>
      </w:r>
    </w:p>
    <w:p w14:paraId="54701CBA" w14:textId="77777777" w:rsidR="0061543C" w:rsidRPr="00434DEB" w:rsidRDefault="0061543C" w:rsidP="0061543C">
      <w:pPr>
        <w:numPr>
          <w:ilvl w:val="0"/>
          <w:numId w:val="2"/>
        </w:numPr>
        <w:tabs>
          <w:tab w:val="left" w:pos="720"/>
        </w:tabs>
        <w:spacing w:after="0" w:line="240" w:lineRule="auto"/>
        <w:jc w:val="both"/>
        <w:rPr>
          <w:rFonts w:cs="Arial"/>
        </w:rPr>
      </w:pPr>
      <w:r w:rsidRPr="00434DEB">
        <w:rPr>
          <w:rFonts w:cs="Arial"/>
        </w:rPr>
        <w:t>Government-wide Restriction on Lobbying and the Hatch Act;</w:t>
      </w:r>
    </w:p>
    <w:p w14:paraId="6C0AF0B9" w14:textId="77777777" w:rsidR="0061543C" w:rsidRPr="00434DEB" w:rsidRDefault="0061543C" w:rsidP="0061543C">
      <w:pPr>
        <w:numPr>
          <w:ilvl w:val="0"/>
          <w:numId w:val="2"/>
        </w:numPr>
        <w:tabs>
          <w:tab w:val="left" w:pos="720"/>
        </w:tabs>
        <w:spacing w:after="0" w:line="240" w:lineRule="auto"/>
        <w:jc w:val="both"/>
        <w:rPr>
          <w:rFonts w:cs="Arial"/>
        </w:rPr>
      </w:pPr>
      <w:r w:rsidRPr="00434DEB">
        <w:rPr>
          <w:rFonts w:cs="Arial"/>
        </w:rPr>
        <w:t>Prohibition on the use of Excessive Force; and</w:t>
      </w:r>
    </w:p>
    <w:p w14:paraId="7AC1CB49" w14:textId="77777777" w:rsidR="0061543C" w:rsidRPr="00434DEB" w:rsidRDefault="0061543C" w:rsidP="0061543C">
      <w:pPr>
        <w:numPr>
          <w:ilvl w:val="0"/>
          <w:numId w:val="2"/>
        </w:numPr>
        <w:tabs>
          <w:tab w:val="left" w:pos="720"/>
        </w:tabs>
        <w:spacing w:after="0" w:line="240" w:lineRule="auto"/>
        <w:jc w:val="both"/>
        <w:rPr>
          <w:rFonts w:cs="Arial"/>
        </w:rPr>
      </w:pPr>
      <w:r w:rsidRPr="00434DEB">
        <w:rPr>
          <w:rFonts w:cs="Arial"/>
        </w:rPr>
        <w:t>Procurement standards found at 2 CFR Part 200.318; as applicable.</w:t>
      </w:r>
    </w:p>
    <w:p w14:paraId="77A0A6E1" w14:textId="77777777" w:rsidR="0061543C" w:rsidRPr="00434DEB" w:rsidRDefault="0061543C" w:rsidP="0061543C">
      <w:pPr>
        <w:ind w:left="720"/>
        <w:jc w:val="both"/>
        <w:rPr>
          <w:rFonts w:cs="Arial"/>
        </w:rPr>
      </w:pPr>
    </w:p>
    <w:p w14:paraId="692EED36" w14:textId="77777777" w:rsidR="0061543C" w:rsidRPr="00434DEB" w:rsidRDefault="0061543C" w:rsidP="0061543C">
      <w:pPr>
        <w:tabs>
          <w:tab w:val="left" w:pos="720"/>
        </w:tabs>
      </w:pPr>
    </w:p>
    <w:p w14:paraId="484F2AFA" w14:textId="77777777" w:rsidR="0061543C" w:rsidRPr="00434DEB" w:rsidRDefault="0061543C" w:rsidP="0061543C">
      <w:pPr>
        <w:tabs>
          <w:tab w:val="left" w:pos="720"/>
          <w:tab w:val="left" w:pos="3780"/>
          <w:tab w:val="left" w:pos="4500"/>
          <w:tab w:val="left" w:pos="7560"/>
          <w:tab w:val="left" w:pos="7920"/>
          <w:tab w:val="left" w:pos="10080"/>
        </w:tabs>
        <w:ind w:left="720"/>
        <w:rPr>
          <w:rFonts w:cs="Arial"/>
          <w:u w:val="single"/>
        </w:rPr>
      </w:pPr>
      <w:r w:rsidRPr="00434DEB">
        <w:rPr>
          <w:rFonts w:cs="Arial"/>
          <w:u w:val="single"/>
        </w:rPr>
        <w:fldChar w:fldCharType="begin">
          <w:ffData>
            <w:name w:val="Text3"/>
            <w:enabled/>
            <w:calcOnExit w:val="0"/>
            <w:textInput/>
          </w:ffData>
        </w:fldChar>
      </w:r>
      <w:bookmarkStart w:id="1" w:name="Text3"/>
      <w:r w:rsidRPr="00434DEB">
        <w:rPr>
          <w:rFonts w:cs="Arial"/>
          <w:u w:val="single"/>
        </w:rPr>
        <w:instrText xml:space="preserve"> FORMTEXT </w:instrText>
      </w:r>
      <w:r w:rsidRPr="00434DEB">
        <w:rPr>
          <w:rFonts w:cs="Arial"/>
          <w:u w:val="single"/>
        </w:rPr>
      </w:r>
      <w:r w:rsidRPr="00434DEB">
        <w:rPr>
          <w:rFonts w:cs="Arial"/>
          <w:u w:val="single"/>
        </w:rPr>
        <w:fldChar w:fldCharType="separate"/>
      </w:r>
      <w:r w:rsidRPr="00434DEB">
        <w:rPr>
          <w:rFonts w:cs="Arial"/>
          <w:noProof/>
          <w:u w:val="single"/>
        </w:rPr>
        <w:t> </w:t>
      </w:r>
      <w:r w:rsidRPr="00434DEB">
        <w:rPr>
          <w:rFonts w:cs="Arial"/>
          <w:noProof/>
          <w:u w:val="single"/>
        </w:rPr>
        <w:t> </w:t>
      </w:r>
      <w:r w:rsidRPr="00434DEB">
        <w:rPr>
          <w:rFonts w:cs="Arial"/>
          <w:noProof/>
          <w:u w:val="single"/>
        </w:rPr>
        <w:t> </w:t>
      </w:r>
      <w:r w:rsidRPr="00434DEB">
        <w:rPr>
          <w:rFonts w:cs="Arial"/>
          <w:noProof/>
          <w:u w:val="single"/>
        </w:rPr>
        <w:t> </w:t>
      </w:r>
      <w:r w:rsidRPr="00434DEB">
        <w:rPr>
          <w:rFonts w:cs="Arial"/>
          <w:noProof/>
          <w:u w:val="single"/>
        </w:rPr>
        <w:t> </w:t>
      </w:r>
      <w:r w:rsidRPr="00434DEB">
        <w:rPr>
          <w:rFonts w:cs="Arial"/>
          <w:u w:val="single"/>
        </w:rPr>
        <w:fldChar w:fldCharType="end"/>
      </w:r>
      <w:bookmarkEnd w:id="1"/>
      <w:r w:rsidRPr="00434DEB">
        <w:rPr>
          <w:rFonts w:cs="Arial"/>
          <w:u w:val="single"/>
        </w:rPr>
        <w:tab/>
      </w:r>
      <w:r w:rsidRPr="00434DEB">
        <w:rPr>
          <w:rFonts w:cs="Arial"/>
        </w:rPr>
        <w:tab/>
      </w:r>
      <w:r w:rsidRPr="00434DEB">
        <w:rPr>
          <w:rFonts w:cs="Arial"/>
          <w:u w:val="single"/>
        </w:rPr>
        <w:fldChar w:fldCharType="begin">
          <w:ffData>
            <w:name w:val="Text4"/>
            <w:enabled/>
            <w:calcOnExit w:val="0"/>
            <w:textInput/>
          </w:ffData>
        </w:fldChar>
      </w:r>
      <w:bookmarkStart w:id="2" w:name="Text4"/>
      <w:r w:rsidRPr="00434DEB">
        <w:rPr>
          <w:rFonts w:cs="Arial"/>
          <w:u w:val="single"/>
        </w:rPr>
        <w:instrText xml:space="preserve"> FORMTEXT </w:instrText>
      </w:r>
      <w:r w:rsidRPr="00434DEB">
        <w:rPr>
          <w:rFonts w:cs="Arial"/>
          <w:u w:val="single"/>
        </w:rPr>
      </w:r>
      <w:r w:rsidRPr="00434DEB">
        <w:rPr>
          <w:rFonts w:cs="Arial"/>
          <w:u w:val="single"/>
        </w:rPr>
        <w:fldChar w:fldCharType="separate"/>
      </w:r>
      <w:r w:rsidRPr="00434DEB">
        <w:rPr>
          <w:rFonts w:cs="Arial"/>
          <w:noProof/>
          <w:u w:val="single"/>
        </w:rPr>
        <w:t> </w:t>
      </w:r>
      <w:r w:rsidRPr="00434DEB">
        <w:rPr>
          <w:rFonts w:cs="Arial"/>
          <w:noProof/>
          <w:u w:val="single"/>
        </w:rPr>
        <w:t> </w:t>
      </w:r>
      <w:r w:rsidRPr="00434DEB">
        <w:rPr>
          <w:rFonts w:cs="Arial"/>
          <w:noProof/>
          <w:u w:val="single"/>
        </w:rPr>
        <w:t> </w:t>
      </w:r>
      <w:r w:rsidRPr="00434DEB">
        <w:rPr>
          <w:rFonts w:cs="Arial"/>
          <w:noProof/>
          <w:u w:val="single"/>
        </w:rPr>
        <w:t> </w:t>
      </w:r>
      <w:r w:rsidRPr="00434DEB">
        <w:rPr>
          <w:rFonts w:cs="Arial"/>
          <w:noProof/>
          <w:u w:val="single"/>
        </w:rPr>
        <w:t> </w:t>
      </w:r>
      <w:r w:rsidRPr="00434DEB">
        <w:rPr>
          <w:rFonts w:cs="Arial"/>
          <w:u w:val="single"/>
        </w:rPr>
        <w:fldChar w:fldCharType="end"/>
      </w:r>
      <w:bookmarkEnd w:id="2"/>
      <w:r w:rsidRPr="00434DEB">
        <w:rPr>
          <w:rFonts w:cs="Arial"/>
          <w:u w:val="single"/>
        </w:rPr>
        <w:tab/>
      </w:r>
      <w:r w:rsidRPr="00434DEB">
        <w:rPr>
          <w:rFonts w:cs="Arial"/>
        </w:rPr>
        <w:tab/>
      </w:r>
      <w:r w:rsidRPr="00434DEB">
        <w:rPr>
          <w:rFonts w:cs="Arial"/>
          <w:u w:val="single"/>
        </w:rPr>
        <w:fldChar w:fldCharType="begin">
          <w:ffData>
            <w:name w:val="Text5"/>
            <w:enabled/>
            <w:calcOnExit w:val="0"/>
            <w:textInput/>
          </w:ffData>
        </w:fldChar>
      </w:r>
      <w:bookmarkStart w:id="3" w:name="Text5"/>
      <w:r w:rsidRPr="00434DEB">
        <w:rPr>
          <w:rFonts w:cs="Arial"/>
          <w:u w:val="single"/>
        </w:rPr>
        <w:instrText xml:space="preserve"> FORMTEXT </w:instrText>
      </w:r>
      <w:r w:rsidRPr="00434DEB">
        <w:rPr>
          <w:rFonts w:cs="Arial"/>
          <w:u w:val="single"/>
        </w:rPr>
      </w:r>
      <w:r w:rsidRPr="00434DEB">
        <w:rPr>
          <w:rFonts w:cs="Arial"/>
          <w:u w:val="single"/>
        </w:rPr>
        <w:fldChar w:fldCharType="separate"/>
      </w:r>
      <w:r w:rsidRPr="00434DEB">
        <w:rPr>
          <w:rFonts w:cs="Arial"/>
          <w:noProof/>
          <w:u w:val="single"/>
        </w:rPr>
        <w:t> </w:t>
      </w:r>
      <w:r w:rsidRPr="00434DEB">
        <w:rPr>
          <w:rFonts w:cs="Arial"/>
          <w:noProof/>
          <w:u w:val="single"/>
        </w:rPr>
        <w:t> </w:t>
      </w:r>
      <w:r w:rsidRPr="00434DEB">
        <w:rPr>
          <w:rFonts w:cs="Arial"/>
          <w:noProof/>
          <w:u w:val="single"/>
        </w:rPr>
        <w:t> </w:t>
      </w:r>
      <w:r w:rsidRPr="00434DEB">
        <w:rPr>
          <w:rFonts w:cs="Arial"/>
          <w:noProof/>
          <w:u w:val="single"/>
        </w:rPr>
        <w:t> </w:t>
      </w:r>
      <w:r w:rsidRPr="00434DEB">
        <w:rPr>
          <w:rFonts w:cs="Arial"/>
          <w:noProof/>
          <w:u w:val="single"/>
        </w:rPr>
        <w:t> </w:t>
      </w:r>
      <w:r w:rsidRPr="00434DEB">
        <w:rPr>
          <w:rFonts w:cs="Arial"/>
          <w:u w:val="single"/>
        </w:rPr>
        <w:fldChar w:fldCharType="end"/>
      </w:r>
      <w:bookmarkEnd w:id="3"/>
      <w:r>
        <w:rPr>
          <w:rFonts w:cs="Arial"/>
          <w:u w:val="single"/>
        </w:rPr>
        <w:t>______</w:t>
      </w:r>
    </w:p>
    <w:p w14:paraId="2030840D" w14:textId="77777777" w:rsidR="0061543C" w:rsidRPr="00434DEB" w:rsidRDefault="0061543C" w:rsidP="0061543C">
      <w:pPr>
        <w:tabs>
          <w:tab w:val="left" w:pos="720"/>
        </w:tabs>
        <w:ind w:left="720"/>
        <w:rPr>
          <w:rFonts w:cs="Arial"/>
        </w:rPr>
      </w:pPr>
      <w:r w:rsidRPr="00434DEB">
        <w:rPr>
          <w:rFonts w:cs="Arial"/>
        </w:rPr>
        <w:t>Typed Name of Applicant Official</w:t>
      </w:r>
      <w:r w:rsidRPr="00434DEB">
        <w:rPr>
          <w:rFonts w:cs="Arial"/>
        </w:rPr>
        <w:tab/>
        <w:t xml:space="preserve">   Signature</w:t>
      </w:r>
      <w:r w:rsidRPr="00434DEB">
        <w:rPr>
          <w:rFonts w:cs="Arial"/>
        </w:rPr>
        <w:tab/>
      </w:r>
      <w:r w:rsidRPr="00434DEB">
        <w:rPr>
          <w:rFonts w:cs="Arial"/>
        </w:rPr>
        <w:tab/>
      </w:r>
      <w:r w:rsidRPr="00434DEB">
        <w:rPr>
          <w:rFonts w:cs="Arial"/>
        </w:rPr>
        <w:tab/>
      </w:r>
      <w:r w:rsidRPr="00434DEB">
        <w:rPr>
          <w:rFonts w:cs="Arial"/>
        </w:rPr>
        <w:tab/>
        <w:t>Date</w:t>
      </w:r>
    </w:p>
    <w:p w14:paraId="0046A84A" w14:textId="77777777" w:rsidR="0061543C" w:rsidRPr="00434DEB" w:rsidRDefault="0061543C" w:rsidP="0061543C">
      <w:pPr>
        <w:tabs>
          <w:tab w:val="left" w:pos="720"/>
        </w:tabs>
      </w:pPr>
    </w:p>
    <w:p w14:paraId="31B2CFE3" w14:textId="77777777" w:rsidR="0061543C" w:rsidRPr="00434DEB" w:rsidRDefault="0061543C" w:rsidP="0061543C">
      <w:pPr>
        <w:tabs>
          <w:tab w:val="left" w:pos="720"/>
          <w:tab w:val="left" w:pos="3780"/>
          <w:tab w:val="left" w:pos="4500"/>
          <w:tab w:val="left" w:pos="7560"/>
          <w:tab w:val="left" w:pos="7920"/>
          <w:tab w:val="left" w:pos="10080"/>
        </w:tabs>
        <w:ind w:left="720"/>
        <w:rPr>
          <w:rFonts w:cs="Arial"/>
          <w:u w:val="single"/>
        </w:rPr>
      </w:pPr>
      <w:r w:rsidRPr="00434DEB">
        <w:rPr>
          <w:rFonts w:cs="Arial"/>
          <w:u w:val="single"/>
        </w:rPr>
        <w:fldChar w:fldCharType="begin">
          <w:ffData>
            <w:name w:val="Text3"/>
            <w:enabled/>
            <w:calcOnExit w:val="0"/>
            <w:textInput/>
          </w:ffData>
        </w:fldChar>
      </w:r>
      <w:r w:rsidRPr="00434DEB">
        <w:rPr>
          <w:rFonts w:cs="Arial"/>
          <w:u w:val="single"/>
        </w:rPr>
        <w:instrText xml:space="preserve"> FORMTEXT </w:instrText>
      </w:r>
      <w:r w:rsidRPr="00434DEB">
        <w:rPr>
          <w:rFonts w:cs="Arial"/>
          <w:u w:val="single"/>
        </w:rPr>
      </w:r>
      <w:r w:rsidRPr="00434DEB">
        <w:rPr>
          <w:rFonts w:cs="Arial"/>
          <w:u w:val="single"/>
        </w:rPr>
        <w:fldChar w:fldCharType="separate"/>
      </w:r>
      <w:r w:rsidRPr="00434DEB">
        <w:rPr>
          <w:rFonts w:cs="Arial"/>
          <w:noProof/>
          <w:u w:val="single"/>
        </w:rPr>
        <w:t> </w:t>
      </w:r>
      <w:r w:rsidRPr="00434DEB">
        <w:rPr>
          <w:rFonts w:cs="Arial"/>
          <w:noProof/>
          <w:u w:val="single"/>
        </w:rPr>
        <w:t> </w:t>
      </w:r>
      <w:r w:rsidRPr="00434DEB">
        <w:rPr>
          <w:rFonts w:cs="Arial"/>
          <w:noProof/>
          <w:u w:val="single"/>
        </w:rPr>
        <w:t> </w:t>
      </w:r>
      <w:r w:rsidRPr="00434DEB">
        <w:rPr>
          <w:rFonts w:cs="Arial"/>
          <w:noProof/>
          <w:u w:val="single"/>
        </w:rPr>
        <w:t> </w:t>
      </w:r>
      <w:r w:rsidRPr="00434DEB">
        <w:rPr>
          <w:rFonts w:cs="Arial"/>
          <w:noProof/>
          <w:u w:val="single"/>
        </w:rPr>
        <w:t> </w:t>
      </w:r>
      <w:r w:rsidRPr="00434DEB">
        <w:rPr>
          <w:rFonts w:cs="Arial"/>
          <w:u w:val="single"/>
        </w:rPr>
        <w:fldChar w:fldCharType="end"/>
      </w:r>
      <w:r w:rsidRPr="00434DEB">
        <w:rPr>
          <w:rFonts w:cs="Arial"/>
          <w:u w:val="single"/>
        </w:rPr>
        <w:tab/>
      </w:r>
      <w:r w:rsidRPr="00434DEB">
        <w:rPr>
          <w:rFonts w:cs="Arial"/>
        </w:rPr>
        <w:tab/>
      </w:r>
      <w:r w:rsidRPr="00434DEB">
        <w:rPr>
          <w:rFonts w:cs="Arial"/>
          <w:u w:val="single"/>
        </w:rPr>
        <w:fldChar w:fldCharType="begin">
          <w:ffData>
            <w:name w:val="Text4"/>
            <w:enabled/>
            <w:calcOnExit w:val="0"/>
            <w:textInput/>
          </w:ffData>
        </w:fldChar>
      </w:r>
      <w:r w:rsidRPr="00434DEB">
        <w:rPr>
          <w:rFonts w:cs="Arial"/>
          <w:u w:val="single"/>
        </w:rPr>
        <w:instrText xml:space="preserve"> FORMTEXT </w:instrText>
      </w:r>
      <w:r w:rsidRPr="00434DEB">
        <w:rPr>
          <w:rFonts w:cs="Arial"/>
          <w:u w:val="single"/>
        </w:rPr>
      </w:r>
      <w:r w:rsidRPr="00434DEB">
        <w:rPr>
          <w:rFonts w:cs="Arial"/>
          <w:u w:val="single"/>
        </w:rPr>
        <w:fldChar w:fldCharType="separate"/>
      </w:r>
      <w:r w:rsidRPr="00434DEB">
        <w:rPr>
          <w:rFonts w:cs="Arial"/>
          <w:noProof/>
          <w:u w:val="single"/>
        </w:rPr>
        <w:t> </w:t>
      </w:r>
      <w:r w:rsidRPr="00434DEB">
        <w:rPr>
          <w:rFonts w:cs="Arial"/>
          <w:noProof/>
          <w:u w:val="single"/>
        </w:rPr>
        <w:t> </w:t>
      </w:r>
      <w:r w:rsidRPr="00434DEB">
        <w:rPr>
          <w:rFonts w:cs="Arial"/>
          <w:noProof/>
          <w:u w:val="single"/>
        </w:rPr>
        <w:t> </w:t>
      </w:r>
      <w:r w:rsidRPr="00434DEB">
        <w:rPr>
          <w:rFonts w:cs="Arial"/>
          <w:noProof/>
          <w:u w:val="single"/>
        </w:rPr>
        <w:t> </w:t>
      </w:r>
      <w:r w:rsidRPr="00434DEB">
        <w:rPr>
          <w:rFonts w:cs="Arial"/>
          <w:noProof/>
          <w:u w:val="single"/>
        </w:rPr>
        <w:t> </w:t>
      </w:r>
      <w:r w:rsidRPr="00434DEB">
        <w:rPr>
          <w:rFonts w:cs="Arial"/>
          <w:u w:val="single"/>
        </w:rPr>
        <w:fldChar w:fldCharType="end"/>
      </w:r>
      <w:r w:rsidRPr="00434DEB">
        <w:rPr>
          <w:rFonts w:cs="Arial"/>
          <w:u w:val="single"/>
        </w:rPr>
        <w:tab/>
      </w:r>
      <w:r w:rsidRPr="00434DEB">
        <w:rPr>
          <w:rFonts w:cs="Arial"/>
        </w:rPr>
        <w:tab/>
      </w:r>
      <w:r w:rsidRPr="00434DEB">
        <w:rPr>
          <w:rFonts w:cs="Arial"/>
          <w:u w:val="single"/>
        </w:rPr>
        <w:fldChar w:fldCharType="begin">
          <w:ffData>
            <w:name w:val="Text5"/>
            <w:enabled/>
            <w:calcOnExit w:val="0"/>
            <w:textInput/>
          </w:ffData>
        </w:fldChar>
      </w:r>
      <w:r w:rsidRPr="00434DEB">
        <w:rPr>
          <w:rFonts w:cs="Arial"/>
          <w:u w:val="single"/>
        </w:rPr>
        <w:instrText xml:space="preserve"> FORMTEXT </w:instrText>
      </w:r>
      <w:r w:rsidRPr="00434DEB">
        <w:rPr>
          <w:rFonts w:cs="Arial"/>
          <w:u w:val="single"/>
        </w:rPr>
      </w:r>
      <w:r w:rsidRPr="00434DEB">
        <w:rPr>
          <w:rFonts w:cs="Arial"/>
          <w:u w:val="single"/>
        </w:rPr>
        <w:fldChar w:fldCharType="separate"/>
      </w:r>
      <w:r w:rsidRPr="00434DEB">
        <w:rPr>
          <w:rFonts w:cs="Arial"/>
          <w:noProof/>
          <w:u w:val="single"/>
        </w:rPr>
        <w:t> </w:t>
      </w:r>
      <w:r w:rsidRPr="00434DEB">
        <w:rPr>
          <w:rFonts w:cs="Arial"/>
          <w:noProof/>
          <w:u w:val="single"/>
        </w:rPr>
        <w:t> </w:t>
      </w:r>
      <w:r w:rsidRPr="00434DEB">
        <w:rPr>
          <w:rFonts w:cs="Arial"/>
          <w:noProof/>
          <w:u w:val="single"/>
        </w:rPr>
        <w:t> </w:t>
      </w:r>
      <w:r w:rsidRPr="00434DEB">
        <w:rPr>
          <w:rFonts w:cs="Arial"/>
          <w:noProof/>
          <w:u w:val="single"/>
        </w:rPr>
        <w:t> </w:t>
      </w:r>
      <w:r w:rsidRPr="00434DEB">
        <w:rPr>
          <w:rFonts w:cs="Arial"/>
          <w:noProof/>
          <w:u w:val="single"/>
        </w:rPr>
        <w:t> </w:t>
      </w:r>
      <w:r w:rsidRPr="00434DEB">
        <w:rPr>
          <w:rFonts w:cs="Arial"/>
          <w:u w:val="single"/>
        </w:rPr>
        <w:fldChar w:fldCharType="end"/>
      </w:r>
      <w:r>
        <w:rPr>
          <w:rFonts w:cs="Arial"/>
          <w:u w:val="single"/>
        </w:rPr>
        <w:t>______</w:t>
      </w:r>
    </w:p>
    <w:p w14:paraId="33DE095D" w14:textId="77777777" w:rsidR="0061543C" w:rsidRPr="00434DEB" w:rsidRDefault="0061543C" w:rsidP="0061543C">
      <w:pPr>
        <w:tabs>
          <w:tab w:val="left" w:pos="720"/>
        </w:tabs>
        <w:ind w:left="720"/>
        <w:rPr>
          <w:rFonts w:cs="Arial"/>
        </w:rPr>
      </w:pPr>
      <w:r w:rsidRPr="00434DEB">
        <w:rPr>
          <w:rFonts w:cs="Arial"/>
        </w:rPr>
        <w:t>Typed Name of Person Attesting</w:t>
      </w:r>
      <w:r w:rsidRPr="00434DEB">
        <w:rPr>
          <w:rFonts w:cs="Arial"/>
        </w:rPr>
        <w:tab/>
        <w:t xml:space="preserve">   Signature</w:t>
      </w:r>
      <w:r w:rsidRPr="00434DEB">
        <w:rPr>
          <w:rFonts w:cs="Arial"/>
        </w:rPr>
        <w:tab/>
      </w:r>
      <w:r w:rsidRPr="00434DEB">
        <w:rPr>
          <w:rFonts w:cs="Arial"/>
        </w:rPr>
        <w:tab/>
      </w:r>
      <w:r w:rsidRPr="00434DEB">
        <w:rPr>
          <w:rFonts w:cs="Arial"/>
        </w:rPr>
        <w:tab/>
      </w:r>
      <w:r w:rsidRPr="00434DEB">
        <w:rPr>
          <w:rFonts w:cs="Arial"/>
        </w:rPr>
        <w:tab/>
        <w:t>Date</w:t>
      </w:r>
    </w:p>
    <w:p w14:paraId="681A0B1A" w14:textId="77777777" w:rsidR="0061543C" w:rsidRPr="006559F3" w:rsidRDefault="0061543C" w:rsidP="0061543C">
      <w:pPr>
        <w:pStyle w:val="NoSpacing"/>
      </w:pPr>
    </w:p>
    <w:p w14:paraId="6AD1D580" w14:textId="77777777" w:rsidR="00C24CF6" w:rsidRPr="00EF7F3F" w:rsidRDefault="00C24CF6" w:rsidP="00EF7F3F"/>
    <w:sectPr w:rsidR="00C24CF6" w:rsidRPr="00EF7F3F" w:rsidSect="006B2F74">
      <w:headerReference w:type="default" r:id="rId11"/>
      <w:footerReference w:type="default" r:id="rId12"/>
      <w:headerReference w:type="first" r:id="rId13"/>
      <w:footerReference w:type="first" r:id="rId14"/>
      <w:pgSz w:w="12240" w:h="15840"/>
      <w:pgMar w:top="1440" w:right="1440" w:bottom="1440" w:left="1440" w:header="45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9A113" w14:textId="77777777" w:rsidR="007F1BD9" w:rsidRDefault="007F1BD9" w:rsidP="007A25BA">
      <w:pPr>
        <w:spacing w:after="0" w:line="240" w:lineRule="auto"/>
      </w:pPr>
      <w:r>
        <w:separator/>
      </w:r>
    </w:p>
  </w:endnote>
  <w:endnote w:type="continuationSeparator" w:id="0">
    <w:p w14:paraId="57B53CA9" w14:textId="77777777" w:rsidR="007F1BD9" w:rsidRDefault="007F1BD9" w:rsidP="007A2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Work Sans">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0FFDC" w14:textId="10B1B5E3" w:rsidR="006B2F74" w:rsidRPr="002751A2" w:rsidRDefault="006B2F74" w:rsidP="006B2F74">
    <w:pPr>
      <w:pStyle w:val="ArialBold"/>
      <w:ind w:left="-720"/>
      <w:rPr>
        <w:color w:val="05637B"/>
        <w:spacing w:val="12"/>
        <w:sz w:val="16"/>
        <w:szCs w:val="16"/>
      </w:rPr>
    </w:pPr>
    <w:r w:rsidRPr="002751A2">
      <w:rPr>
        <w:color w:val="05637B"/>
        <w:spacing w:val="12"/>
        <w:sz w:val="16"/>
        <w:szCs w:val="16"/>
      </w:rPr>
      <w:t xml:space="preserve">IOWA </w:t>
    </w:r>
    <w:r w:rsidR="002751A2" w:rsidRPr="002751A2">
      <w:rPr>
        <w:color w:val="05637B"/>
        <w:spacing w:val="12"/>
        <w:sz w:val="16"/>
        <w:szCs w:val="16"/>
      </w:rPr>
      <w:t>FINANCE</w:t>
    </w:r>
    <w:r w:rsidRPr="002751A2">
      <w:rPr>
        <w:color w:val="05637B"/>
        <w:spacing w:val="12"/>
        <w:sz w:val="16"/>
        <w:szCs w:val="16"/>
      </w:rPr>
      <w:t xml:space="preserve"> AUTHORITY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4775C" w14:textId="37E64403" w:rsidR="007A25BA" w:rsidRPr="007A25BA" w:rsidRDefault="007A25BA" w:rsidP="007A25BA">
    <w:pPr>
      <w:pStyle w:val="Footer"/>
    </w:pPr>
    <w:r>
      <w:rPr>
        <w:noProof/>
      </w:rPr>
      <w:drawing>
        <wp:anchor distT="0" distB="0" distL="114300" distR="114300" simplePos="0" relativeHeight="251659264" behindDoc="1" locked="0" layoutInCell="1" allowOverlap="1" wp14:anchorId="17CBF1DF" wp14:editId="67064296">
          <wp:simplePos x="0" y="0"/>
          <wp:positionH relativeFrom="page">
            <wp:posOffset>0</wp:posOffset>
          </wp:positionH>
          <wp:positionV relativeFrom="page">
            <wp:posOffset>9658350</wp:posOffset>
          </wp:positionV>
          <wp:extent cx="7772400" cy="396240"/>
          <wp:effectExtent l="0" t="0" r="0" b="3810"/>
          <wp:wrapNone/>
          <wp:docPr id="126438339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8339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400" cy="396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3FE27" w14:textId="77777777" w:rsidR="007F1BD9" w:rsidRDefault="007F1BD9" w:rsidP="007A25BA">
      <w:pPr>
        <w:spacing w:after="0" w:line="240" w:lineRule="auto"/>
      </w:pPr>
      <w:r>
        <w:separator/>
      </w:r>
    </w:p>
  </w:footnote>
  <w:footnote w:type="continuationSeparator" w:id="0">
    <w:p w14:paraId="37741F78" w14:textId="77777777" w:rsidR="007F1BD9" w:rsidRDefault="007F1BD9" w:rsidP="007A2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02478" w14:textId="061DEEFC" w:rsidR="007A25BA" w:rsidRPr="00BB7516" w:rsidRDefault="007A25BA" w:rsidP="00BB7516">
    <w:pPr>
      <w:pStyle w:val="ArialBold"/>
      <w:ind w:left="-720"/>
      <w:rPr>
        <w:color w:val="05637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4EFC" w14:textId="684C9BAD" w:rsidR="007A25BA" w:rsidRDefault="007A25BA">
    <w:pPr>
      <w:pStyle w:val="Header"/>
    </w:pPr>
    <w:r>
      <w:rPr>
        <w:noProof/>
      </w:rPr>
      <w:drawing>
        <wp:anchor distT="0" distB="0" distL="114300" distR="114300" simplePos="0" relativeHeight="251658240" behindDoc="1" locked="0" layoutInCell="1" allowOverlap="1" wp14:anchorId="5DFD1AA1" wp14:editId="2F4CCDF5">
          <wp:simplePos x="0" y="0"/>
          <wp:positionH relativeFrom="page">
            <wp:posOffset>0</wp:posOffset>
          </wp:positionH>
          <wp:positionV relativeFrom="page">
            <wp:posOffset>9525</wp:posOffset>
          </wp:positionV>
          <wp:extent cx="7772392" cy="987550"/>
          <wp:effectExtent l="0" t="0" r="635" b="3175"/>
          <wp:wrapNone/>
          <wp:docPr id="2065602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0218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392" cy="9875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70EF7"/>
    <w:multiLevelType w:val="hybridMultilevel"/>
    <w:tmpl w:val="0CEE8C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A90A8B"/>
    <w:multiLevelType w:val="hybridMultilevel"/>
    <w:tmpl w:val="C79410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GWVInOpckDPxdtZgfoVwDeId2F42w0t7ejZYYQ/6Ib5ZnGX7U9iNa2ujnBlLTzFvlclEtcIz/mk3/r1aS4fIvA==" w:salt="PMzwXDONImzkLlInMurRa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FA"/>
    <w:rsid w:val="000E091F"/>
    <w:rsid w:val="001B1966"/>
    <w:rsid w:val="001B7EA7"/>
    <w:rsid w:val="001C7A62"/>
    <w:rsid w:val="0021587C"/>
    <w:rsid w:val="0024255F"/>
    <w:rsid w:val="00271C68"/>
    <w:rsid w:val="002751A2"/>
    <w:rsid w:val="00363B89"/>
    <w:rsid w:val="004568EE"/>
    <w:rsid w:val="004842AD"/>
    <w:rsid w:val="004B4043"/>
    <w:rsid w:val="004E6BF5"/>
    <w:rsid w:val="0051760C"/>
    <w:rsid w:val="00572F95"/>
    <w:rsid w:val="00573A66"/>
    <w:rsid w:val="00576F00"/>
    <w:rsid w:val="005B3214"/>
    <w:rsid w:val="005D0FD8"/>
    <w:rsid w:val="005D6324"/>
    <w:rsid w:val="005D6CB0"/>
    <w:rsid w:val="0061543C"/>
    <w:rsid w:val="00633BD7"/>
    <w:rsid w:val="00671270"/>
    <w:rsid w:val="00684F2A"/>
    <w:rsid w:val="006B2F74"/>
    <w:rsid w:val="00722C35"/>
    <w:rsid w:val="007A25BA"/>
    <w:rsid w:val="007B2EFA"/>
    <w:rsid w:val="007B3A13"/>
    <w:rsid w:val="007F1BD9"/>
    <w:rsid w:val="00806037"/>
    <w:rsid w:val="00A157A6"/>
    <w:rsid w:val="00B23584"/>
    <w:rsid w:val="00B727BA"/>
    <w:rsid w:val="00BB7516"/>
    <w:rsid w:val="00BD05BC"/>
    <w:rsid w:val="00BD6C42"/>
    <w:rsid w:val="00BF1F9A"/>
    <w:rsid w:val="00C00934"/>
    <w:rsid w:val="00C24CF6"/>
    <w:rsid w:val="00CC1402"/>
    <w:rsid w:val="00CC3D3B"/>
    <w:rsid w:val="00CD0A54"/>
    <w:rsid w:val="00D24988"/>
    <w:rsid w:val="00D64406"/>
    <w:rsid w:val="00DE13BE"/>
    <w:rsid w:val="00E25337"/>
    <w:rsid w:val="00EA597C"/>
    <w:rsid w:val="00EF7F3F"/>
    <w:rsid w:val="00F557F0"/>
    <w:rsid w:val="00F678B2"/>
    <w:rsid w:val="00FB1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D28AB"/>
  <w15:chartTrackingRefBased/>
  <w15:docId w15:val="{6F958B95-CF98-47A5-805C-05AEA93D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ial"/>
    <w:qFormat/>
    <w:rsid w:val="00EF7F3F"/>
    <w:pPr>
      <w:spacing w:after="200" w:line="300" w:lineRule="auto"/>
    </w:pPr>
    <w:rPr>
      <w:rFonts w:ascii="Arial" w:hAnsi="Arial"/>
      <w:sz w:val="20"/>
    </w:rPr>
  </w:style>
  <w:style w:type="paragraph" w:styleId="Heading1">
    <w:name w:val="heading 1"/>
    <w:basedOn w:val="Normal"/>
    <w:next w:val="Normal"/>
    <w:link w:val="Heading1Char"/>
    <w:uiPriority w:val="9"/>
    <w:qFormat/>
    <w:rsid w:val="00FB1F08"/>
    <w:pPr>
      <w:keepNext/>
      <w:keepLines/>
      <w:spacing w:after="240" w:line="240" w:lineRule="auto"/>
      <w:outlineLvl w:val="0"/>
    </w:pPr>
    <w:rPr>
      <w:rFonts w:ascii="Arial Black" w:eastAsiaTheme="majorEastAsia" w:hAnsi="Arial Black" w:cstheme="majorBidi"/>
      <w:sz w:val="28"/>
      <w:szCs w:val="32"/>
    </w:rPr>
  </w:style>
  <w:style w:type="paragraph" w:styleId="Heading2">
    <w:name w:val="heading 2"/>
    <w:basedOn w:val="Normal"/>
    <w:next w:val="Normal"/>
    <w:link w:val="Heading2Char"/>
    <w:uiPriority w:val="9"/>
    <w:unhideWhenUsed/>
    <w:qFormat/>
    <w:rsid w:val="00EF7F3F"/>
    <w:pPr>
      <w:keepNext/>
      <w:keepLines/>
      <w:spacing w:before="120" w:after="12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5B3214"/>
    <w:pPr>
      <w:keepNext/>
      <w:keepLines/>
      <w:spacing w:before="120" w:after="120"/>
      <w:outlineLvl w:val="2"/>
    </w:pPr>
    <w:rPr>
      <w:rFonts w:eastAsiaTheme="majorEastAsia" w:cstheme="majorBidi"/>
      <w:b/>
      <w:sz w:val="22"/>
      <w:szCs w:val="24"/>
    </w:rPr>
  </w:style>
  <w:style w:type="paragraph" w:styleId="Heading4">
    <w:name w:val="heading 4"/>
    <w:basedOn w:val="Normal"/>
    <w:next w:val="Normal"/>
    <w:link w:val="Heading4Char"/>
    <w:uiPriority w:val="9"/>
    <w:unhideWhenUsed/>
    <w:qFormat/>
    <w:rsid w:val="005B3214"/>
    <w:pPr>
      <w:keepNext/>
      <w:keepLines/>
      <w:spacing w:before="40" w:after="0"/>
      <w:outlineLvl w:val="3"/>
    </w:pPr>
    <w:rPr>
      <w:rFonts w:eastAsiaTheme="majorEastAsia" w:cstheme="majorBidi"/>
      <w:b/>
      <w:i/>
      <w:iCs/>
    </w:rPr>
  </w:style>
  <w:style w:type="paragraph" w:styleId="Heading5">
    <w:name w:val="heading 5"/>
    <w:basedOn w:val="Normal"/>
    <w:next w:val="Normal"/>
    <w:link w:val="Heading5Char"/>
    <w:uiPriority w:val="9"/>
    <w:unhideWhenUsed/>
    <w:rsid w:val="00FB1F0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EF7F3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EF7F3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rsid w:val="00EF7F3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Bold">
    <w:name w:val="Arial_Bold"/>
    <w:basedOn w:val="Normal"/>
    <w:link w:val="ArialBoldChar"/>
    <w:rsid w:val="00D24988"/>
    <w:rPr>
      <w:b/>
    </w:rPr>
  </w:style>
  <w:style w:type="character" w:customStyle="1" w:styleId="ArialBoldChar">
    <w:name w:val="Arial_Bold Char"/>
    <w:basedOn w:val="DefaultParagraphFont"/>
    <w:link w:val="ArialBold"/>
    <w:rsid w:val="00D24988"/>
    <w:rPr>
      <w:rFonts w:ascii="Arial" w:hAnsi="Arial"/>
      <w:b/>
      <w:sz w:val="20"/>
    </w:rPr>
  </w:style>
  <w:style w:type="paragraph" w:customStyle="1" w:styleId="ArialBlackHeading">
    <w:name w:val="ArialBlack_Heading"/>
    <w:basedOn w:val="ArialBold"/>
    <w:link w:val="ArialBlackHeadingChar"/>
    <w:rsid w:val="00D24988"/>
    <w:rPr>
      <w:rFonts w:ascii="Arial Black" w:hAnsi="Arial Black"/>
      <w:sz w:val="24"/>
    </w:rPr>
  </w:style>
  <w:style w:type="character" w:customStyle="1" w:styleId="ArialBlackHeadingChar">
    <w:name w:val="ArialBlack_Heading Char"/>
    <w:basedOn w:val="ArialBoldChar"/>
    <w:link w:val="ArialBlackHeading"/>
    <w:rsid w:val="00D24988"/>
    <w:rPr>
      <w:rFonts w:ascii="Arial Black" w:hAnsi="Arial Black"/>
      <w:b/>
      <w:sz w:val="24"/>
    </w:rPr>
  </w:style>
  <w:style w:type="paragraph" w:customStyle="1" w:styleId="ArialHeading2">
    <w:name w:val="Arial_Heading2"/>
    <w:basedOn w:val="ArialBlackHeading"/>
    <w:link w:val="ArialHeading2Char"/>
    <w:rsid w:val="00D24988"/>
    <w:rPr>
      <w:rFonts w:ascii="Arial" w:hAnsi="Arial"/>
      <w:sz w:val="22"/>
    </w:rPr>
  </w:style>
  <w:style w:type="character" w:customStyle="1" w:styleId="ArialHeading2Char">
    <w:name w:val="Arial_Heading2 Char"/>
    <w:basedOn w:val="ArialBlackHeadingChar"/>
    <w:link w:val="ArialHeading2"/>
    <w:rsid w:val="00D24988"/>
    <w:rPr>
      <w:rFonts w:ascii="Arial" w:hAnsi="Arial"/>
      <w:b/>
      <w:sz w:val="24"/>
    </w:rPr>
  </w:style>
  <w:style w:type="paragraph" w:customStyle="1" w:styleId="ArialHeading3">
    <w:name w:val="Arial_Heading3"/>
    <w:basedOn w:val="ArialHeading2"/>
    <w:link w:val="ArialHeading3Char"/>
    <w:rsid w:val="00C00934"/>
    <w:rPr>
      <w:sz w:val="28"/>
    </w:rPr>
  </w:style>
  <w:style w:type="character" w:customStyle="1" w:styleId="ArialHeading3Char">
    <w:name w:val="Arial_Heading3 Char"/>
    <w:basedOn w:val="ArialHeading2Char"/>
    <w:link w:val="ArialHeading3"/>
    <w:rsid w:val="00C00934"/>
    <w:rPr>
      <w:rFonts w:ascii="Arial" w:hAnsi="Arial"/>
      <w:b/>
      <w:sz w:val="28"/>
    </w:rPr>
  </w:style>
  <w:style w:type="paragraph" w:customStyle="1" w:styleId="ArialQuote">
    <w:name w:val="Arial_Quote"/>
    <w:basedOn w:val="Normal"/>
    <w:link w:val="ArialQuoteChar"/>
    <w:rsid w:val="007B2EFA"/>
    <w:rPr>
      <w:i/>
    </w:rPr>
  </w:style>
  <w:style w:type="character" w:customStyle="1" w:styleId="ArialQuoteChar">
    <w:name w:val="Arial_Quote Char"/>
    <w:basedOn w:val="DefaultParagraphFont"/>
    <w:link w:val="ArialQuote"/>
    <w:rsid w:val="007B2EFA"/>
    <w:rPr>
      <w:rFonts w:ascii="Work Sans" w:hAnsi="Work Sans"/>
      <w:i/>
      <w:sz w:val="20"/>
    </w:rPr>
  </w:style>
  <w:style w:type="paragraph" w:customStyle="1" w:styleId="ArialCallOut">
    <w:name w:val="Arial_CallOut"/>
    <w:basedOn w:val="ArialQuote"/>
    <w:link w:val="ArialCallOutChar"/>
    <w:rsid w:val="00D24988"/>
    <w:rPr>
      <w:sz w:val="28"/>
    </w:rPr>
  </w:style>
  <w:style w:type="character" w:customStyle="1" w:styleId="ArialCallOutChar">
    <w:name w:val="Arial_CallOut Char"/>
    <w:basedOn w:val="ArialQuoteChar"/>
    <w:link w:val="ArialCallOut"/>
    <w:rsid w:val="00D24988"/>
    <w:rPr>
      <w:rFonts w:ascii="Arial" w:hAnsi="Arial"/>
      <w:i/>
      <w:sz w:val="28"/>
    </w:rPr>
  </w:style>
  <w:style w:type="paragraph" w:customStyle="1" w:styleId="ArialBlackTitle">
    <w:name w:val="ArialBlack_Title"/>
    <w:basedOn w:val="ArialCallOut"/>
    <w:link w:val="ArialBlackTitleChar"/>
    <w:rsid w:val="00C00934"/>
    <w:rPr>
      <w:rFonts w:ascii="Arial Black" w:hAnsi="Arial Black"/>
      <w:b/>
      <w:i w:val="0"/>
      <w:sz w:val="32"/>
    </w:rPr>
  </w:style>
  <w:style w:type="character" w:customStyle="1" w:styleId="ArialBlackTitleChar">
    <w:name w:val="ArialBlack_Title Char"/>
    <w:basedOn w:val="ArialCallOutChar"/>
    <w:link w:val="ArialBlackTitle"/>
    <w:rsid w:val="00C00934"/>
    <w:rPr>
      <w:rFonts w:ascii="Arial Black" w:hAnsi="Arial Black"/>
      <w:b/>
      <w:i w:val="0"/>
      <w:sz w:val="32"/>
    </w:rPr>
  </w:style>
  <w:style w:type="paragraph" w:customStyle="1" w:styleId="ArialTitle2">
    <w:name w:val="Arial_Title2"/>
    <w:basedOn w:val="ArialBlackTitle"/>
    <w:link w:val="ArialTitle2Char"/>
    <w:rsid w:val="00C00934"/>
    <w:rPr>
      <w:rFonts w:ascii="Arial" w:hAnsi="Arial"/>
      <w:b w:val="0"/>
    </w:rPr>
  </w:style>
  <w:style w:type="character" w:customStyle="1" w:styleId="ArialTitle2Char">
    <w:name w:val="Arial_Title2 Char"/>
    <w:basedOn w:val="ArialBlackTitleChar"/>
    <w:link w:val="ArialTitle2"/>
    <w:rsid w:val="00C00934"/>
    <w:rPr>
      <w:rFonts w:ascii="Arial" w:hAnsi="Arial"/>
      <w:b w:val="0"/>
      <w:i w:val="0"/>
      <w:sz w:val="32"/>
    </w:rPr>
  </w:style>
  <w:style w:type="paragraph" w:styleId="Header">
    <w:name w:val="header"/>
    <w:basedOn w:val="Normal"/>
    <w:link w:val="HeaderChar"/>
    <w:uiPriority w:val="99"/>
    <w:unhideWhenUsed/>
    <w:rsid w:val="007A2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5BA"/>
    <w:rPr>
      <w:rFonts w:ascii="Work Sans" w:hAnsi="Work Sans"/>
      <w:sz w:val="20"/>
    </w:rPr>
  </w:style>
  <w:style w:type="paragraph" w:styleId="Footer">
    <w:name w:val="footer"/>
    <w:basedOn w:val="Normal"/>
    <w:link w:val="FooterChar"/>
    <w:uiPriority w:val="99"/>
    <w:unhideWhenUsed/>
    <w:rsid w:val="007A2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5BA"/>
    <w:rPr>
      <w:rFonts w:ascii="Work Sans" w:hAnsi="Work Sans"/>
      <w:sz w:val="20"/>
    </w:rPr>
  </w:style>
  <w:style w:type="character" w:styleId="Hyperlink">
    <w:name w:val="Hyperlink"/>
    <w:basedOn w:val="DefaultParagraphFont"/>
    <w:uiPriority w:val="99"/>
    <w:unhideWhenUsed/>
    <w:rsid w:val="0051760C"/>
    <w:rPr>
      <w:color w:val="0000FF"/>
      <w:u w:val="single"/>
    </w:rPr>
  </w:style>
  <w:style w:type="character" w:customStyle="1" w:styleId="Heading1Char">
    <w:name w:val="Heading 1 Char"/>
    <w:basedOn w:val="DefaultParagraphFont"/>
    <w:link w:val="Heading1"/>
    <w:uiPriority w:val="9"/>
    <w:rsid w:val="00FB1F08"/>
    <w:rPr>
      <w:rFonts w:ascii="Arial Black" w:eastAsiaTheme="majorEastAsia" w:hAnsi="Arial Black" w:cstheme="majorBidi"/>
      <w:sz w:val="28"/>
      <w:szCs w:val="32"/>
    </w:rPr>
  </w:style>
  <w:style w:type="character" w:styleId="UnresolvedMention">
    <w:name w:val="Unresolved Mention"/>
    <w:basedOn w:val="DefaultParagraphFont"/>
    <w:uiPriority w:val="99"/>
    <w:semiHidden/>
    <w:unhideWhenUsed/>
    <w:rsid w:val="00FB1F08"/>
    <w:rPr>
      <w:color w:val="605E5C"/>
      <w:shd w:val="clear" w:color="auto" w:fill="E1DFDD"/>
    </w:rPr>
  </w:style>
  <w:style w:type="character" w:customStyle="1" w:styleId="Heading2Char">
    <w:name w:val="Heading 2 Char"/>
    <w:basedOn w:val="DefaultParagraphFont"/>
    <w:link w:val="Heading2"/>
    <w:uiPriority w:val="9"/>
    <w:rsid w:val="00EF7F3F"/>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5B3214"/>
    <w:rPr>
      <w:rFonts w:ascii="Arial" w:eastAsiaTheme="majorEastAsia" w:hAnsi="Arial" w:cstheme="majorBidi"/>
      <w:b/>
      <w:szCs w:val="24"/>
    </w:rPr>
  </w:style>
  <w:style w:type="character" w:customStyle="1" w:styleId="Heading4Char">
    <w:name w:val="Heading 4 Char"/>
    <w:basedOn w:val="DefaultParagraphFont"/>
    <w:link w:val="Heading4"/>
    <w:uiPriority w:val="9"/>
    <w:rsid w:val="005B3214"/>
    <w:rPr>
      <w:rFonts w:ascii="Arial" w:eastAsiaTheme="majorEastAsia" w:hAnsi="Arial" w:cstheme="majorBidi"/>
      <w:b/>
      <w:i/>
      <w:iCs/>
      <w:sz w:val="20"/>
    </w:rPr>
  </w:style>
  <w:style w:type="character" w:customStyle="1" w:styleId="Heading5Char">
    <w:name w:val="Heading 5 Char"/>
    <w:basedOn w:val="DefaultParagraphFont"/>
    <w:link w:val="Heading5"/>
    <w:uiPriority w:val="9"/>
    <w:rsid w:val="00FB1F08"/>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rsid w:val="00EF7F3F"/>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rsid w:val="00EF7F3F"/>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rsid w:val="00EF7F3F"/>
    <w:rPr>
      <w:rFonts w:asciiTheme="majorHAnsi" w:eastAsiaTheme="majorEastAsia" w:hAnsiTheme="majorHAnsi" w:cstheme="majorBidi"/>
      <w:color w:val="272727" w:themeColor="text1" w:themeTint="D8"/>
      <w:sz w:val="21"/>
      <w:szCs w:val="21"/>
    </w:rPr>
  </w:style>
  <w:style w:type="character" w:styleId="Emphasis">
    <w:name w:val="Emphasis"/>
    <w:basedOn w:val="DefaultParagraphFont"/>
    <w:uiPriority w:val="20"/>
    <w:qFormat/>
    <w:rsid w:val="00633BD7"/>
    <w:rPr>
      <w:rFonts w:ascii="Arial" w:hAnsi="Arial"/>
      <w:b w:val="0"/>
      <w:i/>
      <w:iCs/>
      <w:sz w:val="20"/>
    </w:rPr>
  </w:style>
  <w:style w:type="character" w:styleId="Strong">
    <w:name w:val="Strong"/>
    <w:basedOn w:val="DefaultParagraphFont"/>
    <w:uiPriority w:val="22"/>
    <w:qFormat/>
    <w:rsid w:val="00633BD7"/>
    <w:rPr>
      <w:b/>
      <w:bCs/>
    </w:rPr>
  </w:style>
  <w:style w:type="paragraph" w:styleId="Quote">
    <w:name w:val="Quote"/>
    <w:basedOn w:val="Normal"/>
    <w:next w:val="Normal"/>
    <w:link w:val="QuoteChar"/>
    <w:uiPriority w:val="29"/>
    <w:qFormat/>
    <w:rsid w:val="00633BD7"/>
    <w:pPr>
      <w:spacing w:before="200"/>
      <w:ind w:left="864" w:right="864"/>
    </w:pPr>
    <w:rPr>
      <w:i/>
      <w:iCs/>
      <w:color w:val="404040" w:themeColor="text1" w:themeTint="BF"/>
      <w:sz w:val="26"/>
    </w:rPr>
  </w:style>
  <w:style w:type="character" w:customStyle="1" w:styleId="QuoteChar">
    <w:name w:val="Quote Char"/>
    <w:basedOn w:val="DefaultParagraphFont"/>
    <w:link w:val="Quote"/>
    <w:uiPriority w:val="29"/>
    <w:rsid w:val="00633BD7"/>
    <w:rPr>
      <w:rFonts w:ascii="Arial" w:hAnsi="Arial"/>
      <w:i/>
      <w:iCs/>
      <w:color w:val="404040" w:themeColor="text1" w:themeTint="BF"/>
      <w:sz w:val="26"/>
    </w:rPr>
  </w:style>
  <w:style w:type="paragraph" w:styleId="NoSpacing">
    <w:name w:val="No Spacing"/>
    <w:uiPriority w:val="1"/>
    <w:qFormat/>
    <w:rsid w:val="0061543C"/>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98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4902371-e9a1-4774-b6f8-4323d749ace1" xsi:nil="true"/>
    <lcf76f155ced4ddcb4097134ff3c332f xmlns="671fdf05-166f-4ee6-a01a-142d0de070d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0AB56F06A8514890C651776EEEBC1C" ma:contentTypeVersion="18" ma:contentTypeDescription="Create a new document." ma:contentTypeScope="" ma:versionID="0edb723d229780e744267c84540fee65">
  <xsd:schema xmlns:xsd="http://www.w3.org/2001/XMLSchema" xmlns:xs="http://www.w3.org/2001/XMLSchema" xmlns:p="http://schemas.microsoft.com/office/2006/metadata/properties" xmlns:ns2="671fdf05-166f-4ee6-a01a-142d0de070d3" xmlns:ns3="04902371-e9a1-4774-b6f8-4323d749ace1" targetNamespace="http://schemas.microsoft.com/office/2006/metadata/properties" ma:root="true" ma:fieldsID="8496949f33e455d24c3761ceb5f1f959" ns2:_="" ns3:_="">
    <xsd:import namespace="671fdf05-166f-4ee6-a01a-142d0de070d3"/>
    <xsd:import namespace="04902371-e9a1-4774-b6f8-4323d749a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f05-166f-4ee6-a01a-142d0de07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902371-e9a1-4774-b6f8-4323d749ac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0db960-2a62-4587-b128-7ad8fa5802e6}" ma:internalName="TaxCatchAll" ma:showField="CatchAllData" ma:web="04902371-e9a1-4774-b6f8-4323d749ac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87171-3601-4C6D-97A4-2C5BD793DC04}">
  <ds:schemaRefs>
    <ds:schemaRef ds:uri="http://schemas.microsoft.com/sharepoint/v3/contenttype/forms"/>
  </ds:schemaRefs>
</ds:datastoreItem>
</file>

<file path=customXml/itemProps2.xml><?xml version="1.0" encoding="utf-8"?>
<ds:datastoreItem xmlns:ds="http://schemas.openxmlformats.org/officeDocument/2006/customXml" ds:itemID="{8286D6D5-3AB1-488B-97C7-E2F45E2ACEE4}">
  <ds:schemaRefs>
    <ds:schemaRef ds:uri="http://schemas.openxmlformats.org/officeDocument/2006/bibliography"/>
  </ds:schemaRefs>
</ds:datastoreItem>
</file>

<file path=customXml/itemProps3.xml><?xml version="1.0" encoding="utf-8"?>
<ds:datastoreItem xmlns:ds="http://schemas.openxmlformats.org/officeDocument/2006/customXml" ds:itemID="{6E77AE94-2B1F-4530-95EB-8571FD3C4237}">
  <ds:schemaRefs>
    <ds:schemaRef ds:uri="http://www.w3.org/XML/1998/namespace"/>
    <ds:schemaRef ds:uri="http://purl.org/dc/dcmitype/"/>
    <ds:schemaRef ds:uri="http://schemas.microsoft.com/office/2006/documentManagement/types"/>
    <ds:schemaRef ds:uri="http://schemas.microsoft.com/office/infopath/2007/PartnerControls"/>
    <ds:schemaRef ds:uri="http://purl.org/dc/elements/1.1/"/>
    <ds:schemaRef ds:uri="d2cbfc94-a69a-4175-9de2-749d5ca1cf7f"/>
    <ds:schemaRef ds:uri="http://schemas.openxmlformats.org/package/2006/metadata/core-properties"/>
    <ds:schemaRef ds:uri="1d9aa3b6-f5fb-4571-8701-56f20689897b"/>
    <ds:schemaRef ds:uri="http://schemas.microsoft.com/office/2006/metadata/properties"/>
    <ds:schemaRef ds:uri="http://purl.org/dc/terms/"/>
    <ds:schemaRef ds:uri="04902371-e9a1-4774-b6f8-4323d749ace1"/>
    <ds:schemaRef ds:uri="671fdf05-166f-4ee6-a01a-142d0de070d3"/>
  </ds:schemaRefs>
</ds:datastoreItem>
</file>

<file path=customXml/itemProps4.xml><?xml version="1.0" encoding="utf-8"?>
<ds:datastoreItem xmlns:ds="http://schemas.openxmlformats.org/officeDocument/2006/customXml" ds:itemID="{19ABF4D6-E9EF-4AE9-80C8-6F2547682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fdf05-166f-4ee6-a01a-142d0de070d3"/>
    <ds:schemaRef ds:uri="04902371-e9a1-4774-b6f8-4323d749a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46153c17-14dc-4313-a2bc-6da7b7fe05b3.dotx</Template>
  <TotalTime>0</TotalTime>
  <Pages>2</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Greiner</dc:creator>
  <cp:keywords/>
  <dc:description/>
  <cp:lastModifiedBy>app</cp:lastModifiedBy>
  <cp:revision>2</cp:revision>
  <dcterms:created xsi:type="dcterms:W3CDTF">2025-08-18T23:12:00Z</dcterms:created>
  <dcterms:modified xsi:type="dcterms:W3CDTF">2025-08-18T23:12:00Z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0x010100200AB56F06A8514890C651776EEEBC1C</vt:lpwstr>
  </property>
  <property fmtid="{D5CDD505-2E9C-101B-9397-08002B2CF9AE}" pid="3" name="MediaServiceImageTags">
    <vt:lpwstr/>
  </property>
</Properties>
</file>