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4ABF" w14:textId="77777777" w:rsidR="008F5AAE" w:rsidRPr="00AA2D81" w:rsidRDefault="008F5AAE" w:rsidP="008F5AAE">
      <w:pPr>
        <w:pStyle w:val="NoSpacing"/>
        <w:jc w:val="center"/>
        <w:rPr>
          <w:rFonts w:ascii="Arial" w:hAnsi="Arial" w:cs="Arial"/>
          <w:b/>
        </w:rPr>
      </w:pPr>
      <w:r w:rsidRPr="00AA2D81">
        <w:rPr>
          <w:rFonts w:ascii="Arial" w:hAnsi="Arial" w:cs="Arial"/>
          <w:b/>
        </w:rPr>
        <w:t>APPENDIX</w:t>
      </w:r>
      <w:r>
        <w:rPr>
          <w:rFonts w:ascii="Arial" w:hAnsi="Arial" w:cs="Arial"/>
          <w:b/>
        </w:rPr>
        <w:t xml:space="preserve"> H</w:t>
      </w:r>
    </w:p>
    <w:p w14:paraId="259B6E56" w14:textId="77777777" w:rsidR="008F5AAE" w:rsidRPr="00AA2D81" w:rsidRDefault="008F5AAE" w:rsidP="008F5AAE">
      <w:pPr>
        <w:pStyle w:val="NoSpacing"/>
        <w:jc w:val="center"/>
        <w:rPr>
          <w:rFonts w:ascii="Arial" w:hAnsi="Arial" w:cs="Arial"/>
        </w:rPr>
      </w:pPr>
    </w:p>
    <w:p w14:paraId="56E490EA" w14:textId="77777777" w:rsidR="008F5AAE" w:rsidRDefault="008F5AAE" w:rsidP="008F5AAE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LONG-TERM INSPECTION FEES </w:t>
      </w:r>
    </w:p>
    <w:p w14:paraId="19983947" w14:textId="77777777" w:rsidR="008F5AAE" w:rsidRPr="00AA2D81" w:rsidRDefault="008F5AAE" w:rsidP="008F5AAE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HOME-ARP</w:t>
      </w:r>
    </w:p>
    <w:p w14:paraId="7FDA0B37" w14:textId="77777777" w:rsidR="008F5AAE" w:rsidRDefault="008F5AAE" w:rsidP="008F5AAE">
      <w:pPr>
        <w:pStyle w:val="NoSpacing"/>
        <w:rPr>
          <w:rFonts w:ascii="Arial" w:hAnsi="Arial" w:cs="Arial"/>
        </w:rPr>
      </w:pPr>
    </w:p>
    <w:p w14:paraId="6AED468C" w14:textId="77777777" w:rsidR="008F5AAE" w:rsidRDefault="008F5AAE" w:rsidP="008F5AAE">
      <w:pPr>
        <w:pStyle w:val="NoSpacing"/>
        <w:rPr>
          <w:rFonts w:ascii="Arial" w:hAnsi="Arial" w:cs="Arial"/>
        </w:rPr>
      </w:pPr>
    </w:p>
    <w:p w14:paraId="2BB85595" w14:textId="77777777" w:rsidR="008F5AAE" w:rsidRDefault="008F5AAE" w:rsidP="008F5AAE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When preparing the operating budget for a rental project, it is important to note that the Iowa Finance Authority will charge long-term inspection fees calculated as follows:  $30 per unit times the number of total HOME-ARP assisted units for each year of the affordability period.</w:t>
      </w:r>
    </w:p>
    <w:p w14:paraId="59B7FE2F" w14:textId="77777777" w:rsidR="008F5AAE" w:rsidRDefault="008F5AAE" w:rsidP="008F5AAE">
      <w:pPr>
        <w:pStyle w:val="NoSpacing"/>
        <w:jc w:val="both"/>
        <w:rPr>
          <w:rFonts w:ascii="Arial" w:hAnsi="Arial" w:cs="Arial"/>
        </w:rPr>
      </w:pPr>
    </w:p>
    <w:p w14:paraId="029F2EBD" w14:textId="77777777" w:rsidR="008F5AAE" w:rsidRDefault="008F5AAE" w:rsidP="008F5AAE">
      <w:pPr>
        <w:pStyle w:val="NoSpacing"/>
        <w:tabs>
          <w:tab w:val="left" w:pos="720"/>
          <w:tab w:val="left" w:pos="19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EXAMPLE:</w:t>
      </w:r>
      <w:r>
        <w:rPr>
          <w:rFonts w:ascii="Arial" w:hAnsi="Arial" w:cs="Arial"/>
        </w:rPr>
        <w:tab/>
        <w:t>$30 per unit x 24 unit project with 3 HOME-ARP assisted units = 90 paid</w:t>
      </w:r>
    </w:p>
    <w:p w14:paraId="2FD0BE16" w14:textId="77777777" w:rsidR="008F5AAE" w:rsidRDefault="008F5AAE" w:rsidP="008F5AAE">
      <w:pPr>
        <w:pStyle w:val="NoSpacing"/>
        <w:tabs>
          <w:tab w:val="left" w:pos="720"/>
          <w:tab w:val="left" w:pos="19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annually x 10 years = $900 </w:t>
      </w:r>
    </w:p>
    <w:p w14:paraId="76191906" w14:textId="77777777" w:rsidR="008F5AAE" w:rsidRDefault="008F5AAE" w:rsidP="008F5AAE">
      <w:pPr>
        <w:pStyle w:val="NoSpacing"/>
        <w:jc w:val="both"/>
        <w:rPr>
          <w:rFonts w:ascii="Arial" w:hAnsi="Arial" w:cs="Arial"/>
        </w:rPr>
      </w:pPr>
    </w:p>
    <w:p w14:paraId="3BE1F384" w14:textId="77777777" w:rsidR="008F5AAE" w:rsidRDefault="008F5AAE" w:rsidP="008F5AAE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The fee must be submitted to IFA annually on or before January 31 for each year of the affordability period.</w:t>
      </w:r>
    </w:p>
    <w:p w14:paraId="6647DE00" w14:textId="77777777" w:rsidR="008F5AAE" w:rsidRDefault="008F5AAE" w:rsidP="008F5AAE">
      <w:pPr>
        <w:pStyle w:val="NoSpacing"/>
        <w:jc w:val="both"/>
        <w:rPr>
          <w:rFonts w:ascii="Arial" w:hAnsi="Arial" w:cs="Arial"/>
        </w:rPr>
      </w:pPr>
    </w:p>
    <w:p w14:paraId="6E1C980A" w14:textId="77777777" w:rsidR="008F5AAE" w:rsidRDefault="008F5AAE" w:rsidP="008F5AAE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IFA reserves the right to change the inspection fees as needed.</w:t>
      </w:r>
    </w:p>
    <w:p w14:paraId="5A01A301" w14:textId="77777777" w:rsidR="00C24CF6" w:rsidRPr="00EF7F3F" w:rsidRDefault="00C24CF6" w:rsidP="00EF7F3F"/>
    <w:sectPr w:rsidR="00C24CF6" w:rsidRPr="00EF7F3F" w:rsidSect="006B2F7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7741E" w14:textId="77777777" w:rsidR="000960BB" w:rsidRDefault="000960BB" w:rsidP="007A25BA">
      <w:pPr>
        <w:spacing w:after="0" w:line="240" w:lineRule="auto"/>
      </w:pPr>
      <w:r>
        <w:separator/>
      </w:r>
    </w:p>
  </w:endnote>
  <w:endnote w:type="continuationSeparator" w:id="0">
    <w:p w14:paraId="25D01324" w14:textId="77777777" w:rsidR="000960BB" w:rsidRDefault="000960BB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2FDD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9399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CC42A" w14:textId="77777777" w:rsidR="000960BB" w:rsidRDefault="000960BB" w:rsidP="007A25BA">
      <w:pPr>
        <w:spacing w:after="0" w:line="240" w:lineRule="auto"/>
      </w:pPr>
      <w:r>
        <w:separator/>
      </w:r>
    </w:p>
  </w:footnote>
  <w:footnote w:type="continuationSeparator" w:id="0">
    <w:p w14:paraId="1314EE09" w14:textId="77777777" w:rsidR="000960BB" w:rsidRDefault="000960BB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B81F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3079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BB"/>
    <w:rsid w:val="000960BB"/>
    <w:rsid w:val="000E091F"/>
    <w:rsid w:val="001B1966"/>
    <w:rsid w:val="001B7EA7"/>
    <w:rsid w:val="001C7A62"/>
    <w:rsid w:val="0021587C"/>
    <w:rsid w:val="0024255F"/>
    <w:rsid w:val="00271C68"/>
    <w:rsid w:val="002751A2"/>
    <w:rsid w:val="00363B89"/>
    <w:rsid w:val="004568EE"/>
    <w:rsid w:val="004842AD"/>
    <w:rsid w:val="004B4043"/>
    <w:rsid w:val="004E6BF5"/>
    <w:rsid w:val="0051760C"/>
    <w:rsid w:val="00573A66"/>
    <w:rsid w:val="00576F00"/>
    <w:rsid w:val="005B3214"/>
    <w:rsid w:val="005D6324"/>
    <w:rsid w:val="005D6CB0"/>
    <w:rsid w:val="00633BD7"/>
    <w:rsid w:val="00671270"/>
    <w:rsid w:val="00684F2A"/>
    <w:rsid w:val="006B2F74"/>
    <w:rsid w:val="00722C35"/>
    <w:rsid w:val="007A25BA"/>
    <w:rsid w:val="007B2EFA"/>
    <w:rsid w:val="007B3A13"/>
    <w:rsid w:val="007F1BD9"/>
    <w:rsid w:val="00806037"/>
    <w:rsid w:val="008F5AAE"/>
    <w:rsid w:val="00A157A6"/>
    <w:rsid w:val="00B23584"/>
    <w:rsid w:val="00B727BA"/>
    <w:rsid w:val="00BB7516"/>
    <w:rsid w:val="00BD05BC"/>
    <w:rsid w:val="00BD6C42"/>
    <w:rsid w:val="00BF1F9A"/>
    <w:rsid w:val="00C00934"/>
    <w:rsid w:val="00C24CF6"/>
    <w:rsid w:val="00CC1402"/>
    <w:rsid w:val="00CC3D3B"/>
    <w:rsid w:val="00CD0A54"/>
    <w:rsid w:val="00D24988"/>
    <w:rsid w:val="00D64406"/>
    <w:rsid w:val="00DE13BE"/>
    <w:rsid w:val="00E25337"/>
    <w:rsid w:val="00EA597C"/>
    <w:rsid w:val="00ED4294"/>
    <w:rsid w:val="00EF7F3F"/>
    <w:rsid w:val="00F50864"/>
    <w:rsid w:val="00F557F0"/>
    <w:rsid w:val="00F678B2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10F53"/>
  <w15:chartTrackingRefBased/>
  <w15:docId w15:val="{A3F4770B-D869-41FE-88C5-E2E91584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  <w:style w:type="paragraph" w:styleId="NoSpacing">
    <w:name w:val="No Spacing"/>
    <w:uiPriority w:val="1"/>
    <w:qFormat/>
    <w:rsid w:val="008F5AA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Appendices\2025%20HOME-ARP%20Round%203\Appendix%20H%20HOME-ARP%20Long-Term%20Inspection%20Fees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3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H HOME-ARP Long-Term Inspection Fees 2025</Template>
  <TotalTime>2</TotalTime>
  <Pages>1</Pages>
  <Words>104</Words>
  <Characters>504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1</cp:revision>
  <dcterms:created xsi:type="dcterms:W3CDTF">2026-04-10T18:02:00Z</dcterms:created>
  <dcterms:modified xsi:type="dcterms:W3CDTF">2026-04-10T18:04:00Z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