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D1A" w14:textId="77777777" w:rsidR="006B1F97" w:rsidRDefault="006B1F97" w:rsidP="006B1F97">
      <w:pPr>
        <w:spacing w:before="61"/>
        <w:ind w:right="90"/>
        <w:rPr>
          <w:rFonts w:ascii="Cambria" w:eastAsia="Calibri" w:hAnsi="Cambria"/>
          <w:b/>
          <w:bCs/>
          <w:color w:val="4D4D4D"/>
          <w:sz w:val="32"/>
          <w:szCs w:val="40"/>
        </w:rPr>
      </w:pPr>
      <w:bookmarkStart w:id="0" w:name="_Hlk48852892"/>
      <w:bookmarkStart w:id="1" w:name="_Hlk48852917"/>
      <w:r>
        <w:rPr>
          <w:rFonts w:ascii="Cambria" w:eastAsia="Calibri" w:hAnsi="Cambria"/>
          <w:b/>
          <w:bCs/>
          <w:color w:val="4D4D4D"/>
          <w:sz w:val="32"/>
          <w:szCs w:val="40"/>
        </w:rPr>
        <w:t>SUBROGATION AGREEMENT</w:t>
      </w:r>
    </w:p>
    <w:p w14:paraId="1021A3FB" w14:textId="77777777" w:rsidR="006B1F97" w:rsidRDefault="006B1F97" w:rsidP="006B1F97">
      <w:pPr>
        <w:spacing w:after="0"/>
        <w:rPr>
          <w:rFonts w:cs="Calibri"/>
          <w:noProof/>
        </w:rPr>
      </w:pPr>
    </w:p>
    <w:p w14:paraId="759C9D3C" w14:textId="77777777" w:rsidR="006B1F97" w:rsidRPr="008422FD" w:rsidRDefault="006B1F97" w:rsidP="006B1F97">
      <w:pPr>
        <w:spacing w:after="0"/>
        <w:rPr>
          <w:rFonts w:cs="Calibri"/>
          <w:noProof/>
        </w:rPr>
      </w:pPr>
      <w:r w:rsidRPr="008422FD">
        <w:rPr>
          <w:rFonts w:cs="Calibri"/>
          <w:noProof/>
        </w:rPr>
        <w:t xml:space="preserve">This Subrogation and Assignment Agreement (“Agreement”) is made and entered into on this </w:t>
      </w:r>
      <w:r w:rsidRPr="008422FD">
        <w:rPr>
          <w:rFonts w:cs="Calibri"/>
          <w:noProof/>
          <w:u w:val="single"/>
        </w:rPr>
        <w:tab/>
        <w:t xml:space="preserve"> </w:t>
      </w:r>
      <w:r w:rsidRPr="008422FD">
        <w:rPr>
          <w:rFonts w:cs="Calibri"/>
          <w:noProof/>
        </w:rPr>
        <w:t>day of _____________________, 20____, by and between _________________ (“</w:t>
      </w:r>
      <w:r w:rsidR="00881A2D">
        <w:rPr>
          <w:rFonts w:cs="Calibri"/>
          <w:noProof/>
        </w:rPr>
        <w:t>Applicant</w:t>
      </w:r>
      <w:r w:rsidRPr="008422FD">
        <w:rPr>
          <w:rFonts w:cs="Calibri"/>
          <w:noProof/>
        </w:rPr>
        <w:t>”) and the [</w:t>
      </w:r>
      <w:r w:rsidRPr="003A68EA">
        <w:rPr>
          <w:rFonts w:cs="Calibri"/>
          <w:i/>
          <w:noProof/>
          <w:highlight w:val="yellow"/>
        </w:rPr>
        <w:t>insert name of administrative entity</w:t>
      </w:r>
      <w:r w:rsidRPr="008422FD">
        <w:rPr>
          <w:rFonts w:cs="Calibri"/>
          <w:noProof/>
        </w:rPr>
        <w:t xml:space="preserve">] (“Grantor”).  </w:t>
      </w:r>
    </w:p>
    <w:p w14:paraId="14490AD3" w14:textId="77777777" w:rsidR="006B1F97" w:rsidRPr="008422FD" w:rsidRDefault="006B1F97" w:rsidP="006B1F97">
      <w:pPr>
        <w:spacing w:after="0"/>
        <w:rPr>
          <w:rFonts w:cs="Calibri"/>
          <w:noProof/>
          <w:u w:val="single"/>
        </w:rPr>
      </w:pPr>
      <w:r w:rsidRPr="008422FD">
        <w:rPr>
          <w:rFonts w:cs="Calibri"/>
          <w:noProof/>
        </w:rPr>
        <w:t xml:space="preserve"> </w:t>
      </w:r>
    </w:p>
    <w:p w14:paraId="5130F63A" w14:textId="77777777" w:rsidR="006B1F97" w:rsidRPr="008422FD" w:rsidRDefault="006B1F97" w:rsidP="006B1F97">
      <w:pPr>
        <w:spacing w:after="0"/>
        <w:rPr>
          <w:rFonts w:cs="Calibri"/>
          <w:noProof/>
        </w:rPr>
      </w:pPr>
      <w:r w:rsidRPr="008422FD">
        <w:rPr>
          <w:rFonts w:cs="Calibri"/>
          <w:noProof/>
        </w:rPr>
        <w:t xml:space="preserve">In consideration of </w:t>
      </w:r>
      <w:r w:rsidR="00881A2D">
        <w:rPr>
          <w:rFonts w:cs="Calibri"/>
          <w:noProof/>
        </w:rPr>
        <w:t>Applicant’s</w:t>
      </w:r>
      <w:r w:rsidRPr="008422FD">
        <w:rPr>
          <w:rFonts w:cs="Calibri"/>
          <w:noProof/>
        </w:rPr>
        <w:t xml:space="preserve"> </w:t>
      </w:r>
      <w:r w:rsidR="00835E60">
        <w:rPr>
          <w:rFonts w:cs="Calibri"/>
          <w:noProof/>
        </w:rPr>
        <w:t xml:space="preserve">financial situation </w:t>
      </w:r>
      <w:r w:rsidRPr="008422FD">
        <w:rPr>
          <w:rFonts w:cs="Calibri"/>
          <w:noProof/>
        </w:rPr>
        <w:t xml:space="preserve">or the commitment by Grantor to evaluate </w:t>
      </w:r>
      <w:r w:rsidR="00881A2D">
        <w:rPr>
          <w:rFonts w:cs="Calibri"/>
          <w:noProof/>
        </w:rPr>
        <w:t>Applicant</w:t>
      </w:r>
      <w:r w:rsidRPr="008422FD">
        <w:rPr>
          <w:rFonts w:cs="Calibri"/>
          <w:noProof/>
        </w:rPr>
        <w:t>’</w:t>
      </w:r>
      <w:r w:rsidR="00835E60">
        <w:rPr>
          <w:rFonts w:cs="Calibri"/>
          <w:noProof/>
        </w:rPr>
        <w:t>s</w:t>
      </w:r>
      <w:r w:rsidRPr="008422FD">
        <w:rPr>
          <w:rFonts w:cs="Calibri"/>
          <w:noProof/>
        </w:rPr>
        <w:t xml:space="preserve"> application for the receipt of funds (collectively, the “Grant”) under the [</w:t>
      </w:r>
      <w:r w:rsidRPr="003A68EA">
        <w:rPr>
          <w:rFonts w:cs="Calibri"/>
          <w:i/>
          <w:noProof/>
          <w:highlight w:val="yellow"/>
        </w:rPr>
        <w:t>insert name of administrative entity</w:t>
      </w:r>
      <w:r w:rsidRPr="008422FD">
        <w:rPr>
          <w:rFonts w:cs="Calibri"/>
          <w:noProof/>
        </w:rPr>
        <w:t>]</w:t>
      </w:r>
      <w:r w:rsidRPr="008422FD">
        <w:rPr>
          <w:rFonts w:cs="Calibri"/>
          <w:i/>
          <w:noProof/>
        </w:rPr>
        <w:t xml:space="preserve"> </w:t>
      </w:r>
      <w:r w:rsidR="00835E60">
        <w:rPr>
          <w:rFonts w:cs="Calibri"/>
        </w:rPr>
        <w:t>[</w:t>
      </w:r>
      <w:r w:rsidR="00835E60" w:rsidRPr="003A68EA">
        <w:rPr>
          <w:rFonts w:cs="Calibri"/>
          <w:highlight w:val="yellow"/>
        </w:rPr>
        <w:t xml:space="preserve">insert name of </w:t>
      </w:r>
      <w:r w:rsidR="00835E60" w:rsidRPr="003A68EA">
        <w:rPr>
          <w:rFonts w:cs="Calibri"/>
          <w:i/>
          <w:iCs/>
          <w:highlight w:val="yellow"/>
        </w:rPr>
        <w:t xml:space="preserve">rental, mortgage, or </w:t>
      </w:r>
      <w:r w:rsidR="003A68EA">
        <w:rPr>
          <w:rFonts w:cs="Calibri"/>
          <w:i/>
          <w:iCs/>
          <w:highlight w:val="yellow"/>
        </w:rPr>
        <w:t xml:space="preserve">utility </w:t>
      </w:r>
      <w:r w:rsidR="00835E60" w:rsidRPr="003A68EA">
        <w:rPr>
          <w:rFonts w:cs="Calibri"/>
          <w:i/>
          <w:iCs/>
          <w:highlight w:val="yellow"/>
        </w:rPr>
        <w:t>program</w:t>
      </w:r>
      <w:r w:rsidR="00835E60">
        <w:rPr>
          <w:rFonts w:cs="Calibri"/>
          <w:i/>
          <w:iCs/>
        </w:rPr>
        <w:t>]</w:t>
      </w:r>
      <w:r w:rsidR="00835E60" w:rsidRPr="008422FD">
        <w:rPr>
          <w:rFonts w:cs="Calibri"/>
          <w:noProof/>
        </w:rPr>
        <w:t xml:space="preserve"> </w:t>
      </w:r>
      <w:r w:rsidRPr="008422FD">
        <w:rPr>
          <w:rFonts w:cs="Calibri"/>
          <w:noProof/>
        </w:rPr>
        <w:t xml:space="preserve">(the “Program”) administered by Grantor, </w:t>
      </w:r>
      <w:r w:rsidR="00881A2D">
        <w:rPr>
          <w:rFonts w:cs="Calibri"/>
          <w:noProof/>
        </w:rPr>
        <w:t>Applicant</w:t>
      </w:r>
      <w:r w:rsidRPr="008422FD">
        <w:rPr>
          <w:rFonts w:cs="Calibri"/>
          <w:noProof/>
        </w:rPr>
        <w:t xml:space="preserve"> hereby assigns to Grantor all of </w:t>
      </w:r>
      <w:r w:rsidR="00881A2D">
        <w:rPr>
          <w:rFonts w:cs="Calibri"/>
          <w:noProof/>
        </w:rPr>
        <w:t>Applicant</w:t>
      </w:r>
      <w:r w:rsidRPr="008422FD">
        <w:rPr>
          <w:rFonts w:cs="Calibri"/>
          <w:noProof/>
        </w:rPr>
        <w:t>’</w:t>
      </w:r>
      <w:r w:rsidR="00835E60">
        <w:rPr>
          <w:rFonts w:cs="Calibri"/>
          <w:noProof/>
        </w:rPr>
        <w:t>s</w:t>
      </w:r>
      <w:r w:rsidRPr="008422FD">
        <w:rPr>
          <w:rFonts w:cs="Calibri"/>
          <w:noProof/>
        </w:rPr>
        <w:t xml:space="preserve"> future rights to reimbursement and all payments received from any grant, subsidized loan, or </w:t>
      </w:r>
      <w:r w:rsidR="00832926">
        <w:rPr>
          <w:rFonts w:cs="Calibri"/>
          <w:noProof/>
        </w:rPr>
        <w:t>assistance</w:t>
      </w:r>
      <w:r w:rsidRPr="008422FD">
        <w:rPr>
          <w:rFonts w:cs="Calibri"/>
          <w:noProof/>
        </w:rPr>
        <w:t xml:space="preserve"> under any </w:t>
      </w:r>
      <w:r w:rsidR="000C358F" w:rsidRPr="000C358F">
        <w:rPr>
          <w:rFonts w:cs="Calibri"/>
          <w:noProof/>
          <w:highlight w:val="yellow"/>
        </w:rPr>
        <w:t>housing assistance programs</w:t>
      </w:r>
      <w:r w:rsidR="00835E60">
        <w:rPr>
          <w:rFonts w:cs="Calibri"/>
          <w:i/>
          <w:iCs/>
        </w:rPr>
        <w:t xml:space="preserve"> </w:t>
      </w:r>
      <w:r w:rsidRPr="008422FD">
        <w:rPr>
          <w:rFonts w:cs="Calibri"/>
          <w:noProof/>
        </w:rPr>
        <w:t xml:space="preserve">that are determined in the sole discretion of </w:t>
      </w:r>
      <w:r w:rsidRPr="00985D32">
        <w:rPr>
          <w:rFonts w:cs="Calibri"/>
          <w:noProof/>
          <w:highlight w:val="yellow"/>
        </w:rPr>
        <w:t>[</w:t>
      </w:r>
      <w:r w:rsidRPr="00985D32">
        <w:rPr>
          <w:rFonts w:cs="Calibri"/>
          <w:i/>
          <w:noProof/>
          <w:highlight w:val="yellow"/>
        </w:rPr>
        <w:t>insert name of administrative entity</w:t>
      </w:r>
      <w:r w:rsidRPr="00985D32">
        <w:rPr>
          <w:rFonts w:cs="Calibri"/>
          <w:noProof/>
          <w:highlight w:val="yellow"/>
        </w:rPr>
        <w:t>]</w:t>
      </w:r>
      <w:r w:rsidRPr="008422FD">
        <w:rPr>
          <w:rFonts w:cs="Calibri"/>
          <w:i/>
          <w:noProof/>
        </w:rPr>
        <w:t xml:space="preserve"> </w:t>
      </w:r>
      <w:r w:rsidRPr="008422FD">
        <w:rPr>
          <w:rFonts w:cs="Calibri"/>
          <w:noProof/>
        </w:rPr>
        <w:t xml:space="preserve">to be a duplication of benefits (“DOB”) as provided in this Agreement.  </w:t>
      </w:r>
    </w:p>
    <w:p w14:paraId="5E62E40A" w14:textId="77777777" w:rsidR="006B1F97" w:rsidRPr="008422FD" w:rsidRDefault="006B1F97" w:rsidP="006B1F97">
      <w:pPr>
        <w:spacing w:after="0"/>
        <w:rPr>
          <w:rFonts w:cs="Calibri"/>
          <w:noProof/>
        </w:rPr>
      </w:pPr>
    </w:p>
    <w:p w14:paraId="12D32CBA" w14:textId="77777777" w:rsidR="006B1F97" w:rsidRPr="008422FD" w:rsidRDefault="006B1F97" w:rsidP="006B1F97">
      <w:pPr>
        <w:spacing w:after="0"/>
        <w:rPr>
          <w:rFonts w:cs="Calibri"/>
          <w:noProof/>
        </w:rPr>
      </w:pPr>
      <w:r w:rsidRPr="008422FD">
        <w:rPr>
          <w:rFonts w:cs="Calibri"/>
          <w:noProof/>
        </w:rPr>
        <w:t xml:space="preserve">The proceeds or payments referred to in the preceding paragraph, whether they are from </w:t>
      </w:r>
      <w:r w:rsidR="000C358F">
        <w:rPr>
          <w:rFonts w:cs="Calibri"/>
        </w:rPr>
        <w:t>a federal grant</w:t>
      </w:r>
      <w:r w:rsidR="00835E60">
        <w:rPr>
          <w:rFonts w:cs="Calibri"/>
          <w:i/>
          <w:iCs/>
        </w:rPr>
        <w:t xml:space="preserve"> </w:t>
      </w:r>
      <w:r w:rsidRPr="008422FD">
        <w:rPr>
          <w:rFonts w:cs="Calibri"/>
          <w:noProof/>
        </w:rPr>
        <w:t xml:space="preserve">or any other source, and whether or not such amounts are a DOB, shall be referred to herein as “Proceeds,” and any Proceeds that are a DOB shall be referred to herein as “DOB Proceeds.”  Upon receiving any Proceeds not listed on the </w:t>
      </w:r>
      <w:bookmarkStart w:id="2" w:name="OLE_LINK2"/>
      <w:bookmarkStart w:id="3" w:name="OLE_LINK1"/>
      <w:r w:rsidRPr="008422FD">
        <w:rPr>
          <w:rFonts w:cs="Calibri"/>
          <w:noProof/>
        </w:rPr>
        <w:t xml:space="preserve">Duplication of Benefits </w:t>
      </w:r>
      <w:bookmarkEnd w:id="2"/>
      <w:bookmarkEnd w:id="3"/>
      <w:r w:rsidR="00985D32">
        <w:rPr>
          <w:rFonts w:cs="Calibri"/>
          <w:noProof/>
        </w:rPr>
        <w:t>Certification</w:t>
      </w:r>
      <w:r w:rsidR="00832926">
        <w:rPr>
          <w:rFonts w:cs="Calibri"/>
          <w:noProof/>
        </w:rPr>
        <w:t xml:space="preserve">, the </w:t>
      </w:r>
      <w:r w:rsidR="00881A2D">
        <w:rPr>
          <w:rFonts w:cs="Calibri"/>
          <w:noProof/>
        </w:rPr>
        <w:t>Applicant</w:t>
      </w:r>
      <w:r w:rsidR="00835E60">
        <w:rPr>
          <w:rFonts w:cs="Calibri"/>
          <w:noProof/>
        </w:rPr>
        <w:t xml:space="preserve"> </w:t>
      </w:r>
      <w:r w:rsidRPr="008422FD">
        <w:rPr>
          <w:rFonts w:cs="Calibri"/>
          <w:noProof/>
        </w:rPr>
        <w:t>agrees to immediately notify the Grantor of such additional amounts</w:t>
      </w:r>
      <w:r w:rsidR="00C5135F">
        <w:rPr>
          <w:rFonts w:cs="Calibri"/>
          <w:noProof/>
        </w:rPr>
        <w:t xml:space="preserve">. </w:t>
      </w:r>
      <w:r w:rsidR="00D870AF">
        <w:rPr>
          <w:rFonts w:cs="Calibri"/>
          <w:noProof/>
        </w:rPr>
        <w:t xml:space="preserve">The Grantor </w:t>
      </w:r>
      <w:r w:rsidRPr="008422FD">
        <w:rPr>
          <w:rFonts w:cs="Calibri"/>
          <w:noProof/>
        </w:rPr>
        <w:t>will determine in its sole discretion if such additional amounts constitute a DOB. If some or all of the Proceeds are determined to be a DOB, the portion that is a DOB shall be paid to the Grantor</w:t>
      </w:r>
      <w:r w:rsidR="00C5135F">
        <w:rPr>
          <w:rFonts w:cs="Calibri"/>
          <w:noProof/>
        </w:rPr>
        <w:t>.</w:t>
      </w:r>
      <w:r w:rsidRPr="008422FD">
        <w:rPr>
          <w:rFonts w:cs="Calibri"/>
          <w:noProof/>
        </w:rPr>
        <w:t xml:space="preserve"> </w:t>
      </w:r>
    </w:p>
    <w:p w14:paraId="4A678DEC" w14:textId="77777777" w:rsidR="006B1F97" w:rsidRPr="008422FD" w:rsidRDefault="006B1F97" w:rsidP="006B1F97">
      <w:pPr>
        <w:spacing w:after="0"/>
        <w:rPr>
          <w:rFonts w:cs="Calibri"/>
          <w:noProof/>
        </w:rPr>
      </w:pPr>
    </w:p>
    <w:p w14:paraId="01BC72FA" w14:textId="77777777" w:rsidR="00835E60" w:rsidRPr="008422FD" w:rsidRDefault="00881A2D" w:rsidP="00835E60">
      <w:pPr>
        <w:spacing w:after="0"/>
        <w:rPr>
          <w:rFonts w:cs="Calibri"/>
          <w:noProof/>
        </w:rPr>
      </w:pPr>
      <w:r>
        <w:rPr>
          <w:rFonts w:cs="Calibri"/>
          <w:noProof/>
        </w:rPr>
        <w:t>Applicant</w:t>
      </w:r>
      <w:r w:rsidR="008D018B">
        <w:rPr>
          <w:rFonts w:cs="Calibri"/>
          <w:noProof/>
        </w:rPr>
        <w:t xml:space="preserve">’s </w:t>
      </w:r>
      <w:r w:rsidR="00835E60" w:rsidRPr="008422FD">
        <w:rPr>
          <w:rFonts w:cs="Calibri"/>
          <w:noProof/>
        </w:rPr>
        <w:t xml:space="preserve">assistance and cooperation shall include but shall not be limited to allowing suit to be brought in </w:t>
      </w:r>
      <w:r>
        <w:rPr>
          <w:rFonts w:cs="Calibri"/>
          <w:noProof/>
        </w:rPr>
        <w:t>Applicant</w:t>
      </w:r>
      <w:r w:rsidR="008D018B">
        <w:rPr>
          <w:rFonts w:cs="Calibri"/>
          <w:noProof/>
        </w:rPr>
        <w:t xml:space="preserve">’s </w:t>
      </w:r>
      <w:r w:rsidR="00835E60" w:rsidRPr="008422FD">
        <w:rPr>
          <w:rFonts w:cs="Calibri"/>
          <w:noProof/>
        </w:rPr>
        <w:t>name(s) and providing any additional documentation with respect to such consent, giving depositions, providing documents, producing record and other evidence, testifying at trial</w:t>
      </w:r>
      <w:r w:rsidR="00835E60">
        <w:rPr>
          <w:rFonts w:cs="Calibri"/>
          <w:noProof/>
        </w:rPr>
        <w:t>,</w:t>
      </w:r>
      <w:r w:rsidR="00835E60" w:rsidRPr="008422FD">
        <w:rPr>
          <w:rFonts w:cs="Calibri"/>
          <w:noProof/>
        </w:rPr>
        <w:t xml:space="preserve"> and any other form of assistance and cooperation reasonably requested by the Grantor.  </w:t>
      </w:r>
      <w:r>
        <w:rPr>
          <w:rFonts w:cs="Calibri"/>
          <w:noProof/>
        </w:rPr>
        <w:t>Applicant</w:t>
      </w:r>
      <w:r w:rsidR="00835E60" w:rsidRPr="008422FD">
        <w:rPr>
          <w:rFonts w:cs="Calibri"/>
          <w:noProof/>
        </w:rPr>
        <w:t xml:space="preserve"> further agrees to assist and cooperate in the attainment and collection of any DOB Proceeds that the </w:t>
      </w:r>
      <w:r>
        <w:rPr>
          <w:rFonts w:cs="Calibri"/>
          <w:noProof/>
        </w:rPr>
        <w:t>Applicant</w:t>
      </w:r>
      <w:r w:rsidR="008D018B">
        <w:rPr>
          <w:rFonts w:cs="Calibri"/>
          <w:noProof/>
        </w:rPr>
        <w:t xml:space="preserve"> </w:t>
      </w:r>
      <w:r w:rsidR="00835E60" w:rsidRPr="008422FD">
        <w:rPr>
          <w:rFonts w:cs="Calibri"/>
          <w:noProof/>
        </w:rPr>
        <w:t xml:space="preserve">would be entitled to under any applicable </w:t>
      </w:r>
      <w:r w:rsidR="00DA3406" w:rsidRPr="00DA3406">
        <w:rPr>
          <w:rFonts w:cs="Calibri"/>
          <w:noProof/>
          <w:highlight w:val="yellow"/>
        </w:rPr>
        <w:t>housing assistance</w:t>
      </w:r>
      <w:r w:rsidR="00DA3406">
        <w:rPr>
          <w:rFonts w:cs="Calibri"/>
          <w:noProof/>
        </w:rPr>
        <w:t xml:space="preserve"> </w:t>
      </w:r>
      <w:r w:rsidR="00835E60">
        <w:rPr>
          <w:rFonts w:cs="Calibri"/>
          <w:noProof/>
        </w:rPr>
        <w:t>program</w:t>
      </w:r>
      <w:r w:rsidR="00835E60" w:rsidRPr="008422FD">
        <w:rPr>
          <w:rFonts w:cs="Calibri"/>
          <w:noProof/>
        </w:rPr>
        <w:t>.</w:t>
      </w:r>
    </w:p>
    <w:p w14:paraId="359384F0" w14:textId="77777777" w:rsidR="006B1F97" w:rsidRPr="008422FD" w:rsidRDefault="006B1F97" w:rsidP="006B1F97">
      <w:pPr>
        <w:spacing w:after="0"/>
        <w:rPr>
          <w:rFonts w:cs="Calibri"/>
          <w:noProof/>
        </w:rPr>
      </w:pPr>
    </w:p>
    <w:p w14:paraId="775FB3CB" w14:textId="77777777" w:rsidR="006B1F97" w:rsidRPr="008422FD" w:rsidRDefault="006B1F97" w:rsidP="006B1F97">
      <w:pPr>
        <w:spacing w:after="0"/>
        <w:rPr>
          <w:rFonts w:cs="Calibri"/>
          <w:noProof/>
        </w:rPr>
      </w:pPr>
      <w:r w:rsidRPr="008422FD">
        <w:rPr>
          <w:rFonts w:cs="Calibri"/>
          <w:noProof/>
        </w:rPr>
        <w:t xml:space="preserve">If requested by the Grantor, </w:t>
      </w:r>
      <w:r w:rsidR="00881A2D">
        <w:rPr>
          <w:rFonts w:cs="Calibri"/>
          <w:noProof/>
        </w:rPr>
        <w:t>Applicant</w:t>
      </w:r>
      <w:r w:rsidRPr="008422FD">
        <w:rPr>
          <w:rFonts w:cs="Calibri"/>
          <w:noProof/>
        </w:rPr>
        <w:t xml:space="preserve"> agrees to execute such further and additional documents and instruments as may be requested to further and better assign to the Grantor, to the extent of the Grant paid to </w:t>
      </w:r>
      <w:r w:rsidR="00881A2D">
        <w:rPr>
          <w:rFonts w:cs="Calibri"/>
          <w:noProof/>
        </w:rPr>
        <w:t>Applicant</w:t>
      </w:r>
      <w:r w:rsidR="00835E60">
        <w:rPr>
          <w:rFonts w:cs="Calibri"/>
          <w:noProof/>
        </w:rPr>
        <w:t xml:space="preserve"> </w:t>
      </w:r>
      <w:r w:rsidRPr="008422FD">
        <w:rPr>
          <w:rFonts w:cs="Calibri"/>
          <w:noProof/>
        </w:rPr>
        <w:t xml:space="preserve">under the Program, the Policies, any amounts received under the </w:t>
      </w:r>
      <w:r w:rsidR="00A83E76">
        <w:rPr>
          <w:rFonts w:cs="Calibri"/>
          <w:noProof/>
        </w:rPr>
        <w:t xml:space="preserve">the Program </w:t>
      </w:r>
      <w:r w:rsidRPr="008422FD">
        <w:rPr>
          <w:rFonts w:cs="Calibri"/>
          <w:noProof/>
        </w:rPr>
        <w:t>that are DOB Proceeds and/or any rights thereunder, and to take, or cause to be taken, all actions and to do, or cause to be done, all things requested by the Grantor to consummate and make effective the purposes of this Agreement.</w:t>
      </w:r>
    </w:p>
    <w:p w14:paraId="2D8163F7" w14:textId="77777777" w:rsidR="006B1F97" w:rsidRPr="008422FD" w:rsidRDefault="006B1F97" w:rsidP="006B1F97">
      <w:pPr>
        <w:spacing w:after="0"/>
        <w:rPr>
          <w:rFonts w:cs="Calibri"/>
          <w:noProof/>
        </w:rPr>
      </w:pPr>
    </w:p>
    <w:p w14:paraId="57E4BFE3" w14:textId="77777777" w:rsidR="006B1F97" w:rsidRPr="008422FD" w:rsidRDefault="00881A2D" w:rsidP="006B1F97">
      <w:pPr>
        <w:spacing w:after="0"/>
        <w:rPr>
          <w:rFonts w:cs="Calibri"/>
          <w:noProof/>
        </w:rPr>
      </w:pPr>
      <w:r>
        <w:rPr>
          <w:rFonts w:cs="Calibri"/>
          <w:noProof/>
        </w:rPr>
        <w:t>Applicant</w:t>
      </w:r>
      <w:r w:rsidR="00835E60">
        <w:rPr>
          <w:rFonts w:cs="Calibri"/>
          <w:noProof/>
        </w:rPr>
        <w:t xml:space="preserve"> </w:t>
      </w:r>
      <w:r w:rsidR="006B1F97" w:rsidRPr="008422FD">
        <w:rPr>
          <w:rFonts w:cs="Calibri"/>
          <w:noProof/>
        </w:rPr>
        <w:t xml:space="preserve">explicitly allows the Grantor to request of any </w:t>
      </w:r>
      <w:r w:rsidR="00A83E76">
        <w:rPr>
          <w:rFonts w:cs="Calibri"/>
          <w:noProof/>
        </w:rPr>
        <w:t xml:space="preserve">organization </w:t>
      </w:r>
      <w:r w:rsidR="006B1F97" w:rsidRPr="008422FD">
        <w:rPr>
          <w:rFonts w:cs="Calibri"/>
          <w:noProof/>
        </w:rPr>
        <w:t xml:space="preserve">with which </w:t>
      </w:r>
      <w:r w:rsidR="00A83E76">
        <w:rPr>
          <w:rFonts w:cs="Calibri"/>
          <w:noProof/>
        </w:rPr>
        <w:t xml:space="preserve">the </w:t>
      </w:r>
      <w:r>
        <w:rPr>
          <w:rFonts w:cs="Calibri"/>
          <w:noProof/>
        </w:rPr>
        <w:t>Applicant</w:t>
      </w:r>
      <w:r w:rsidR="00835E60">
        <w:rPr>
          <w:rFonts w:cs="Calibri"/>
          <w:noProof/>
        </w:rPr>
        <w:t xml:space="preserve"> </w:t>
      </w:r>
      <w:r w:rsidR="006B1F97" w:rsidRPr="008422FD">
        <w:rPr>
          <w:rFonts w:cs="Calibri"/>
          <w:noProof/>
        </w:rPr>
        <w:t xml:space="preserve">has applied for or is receiving </w:t>
      </w:r>
      <w:r w:rsidR="006B1F97" w:rsidRPr="00832926">
        <w:rPr>
          <w:rStyle w:val="SubtleEmphasis"/>
        </w:rPr>
        <w:t>Proceeds</w:t>
      </w:r>
      <w:r w:rsidR="006B1F97" w:rsidRPr="008422FD">
        <w:rPr>
          <w:rFonts w:cs="Calibri"/>
          <w:noProof/>
        </w:rPr>
        <w:t xml:space="preserve">, any non-public or confidential information determined to be reasonably necessary by the Grantor to monitor/enforce its interest in the rights assigned to it under this Agreement and give </w:t>
      </w:r>
      <w:r>
        <w:rPr>
          <w:rFonts w:cs="Calibri"/>
          <w:noProof/>
        </w:rPr>
        <w:t>Applicant</w:t>
      </w:r>
      <w:r w:rsidR="00835E60">
        <w:rPr>
          <w:rFonts w:cs="Calibri"/>
          <w:noProof/>
        </w:rPr>
        <w:t xml:space="preserve">’s </w:t>
      </w:r>
      <w:r w:rsidR="006B1F97" w:rsidRPr="008422FD">
        <w:rPr>
          <w:rFonts w:cs="Calibri"/>
          <w:noProof/>
        </w:rPr>
        <w:t>consent to such company to release said information to the Grantor.</w:t>
      </w:r>
    </w:p>
    <w:p w14:paraId="7DA25A67" w14:textId="77777777" w:rsidR="006B1F97" w:rsidRPr="008422FD" w:rsidRDefault="006B1F97" w:rsidP="006B1F97">
      <w:pPr>
        <w:spacing w:after="0"/>
        <w:rPr>
          <w:rFonts w:cs="Calibri"/>
          <w:noProof/>
        </w:rPr>
      </w:pPr>
    </w:p>
    <w:p w14:paraId="587313AF" w14:textId="77777777" w:rsidR="006B1F97" w:rsidRPr="008422FD" w:rsidRDefault="00881A2D" w:rsidP="006B1F97">
      <w:pPr>
        <w:spacing w:after="0"/>
        <w:rPr>
          <w:rFonts w:cs="Calibri"/>
          <w:noProof/>
        </w:rPr>
      </w:pPr>
      <w:r>
        <w:rPr>
          <w:rFonts w:cs="Calibri"/>
          <w:noProof/>
        </w:rPr>
        <w:t>Applicant</w:t>
      </w:r>
      <w:r w:rsidR="00835E60" w:rsidRPr="008422FD">
        <w:rPr>
          <w:rFonts w:cs="Calibri"/>
          <w:noProof/>
        </w:rPr>
        <w:t xml:space="preserve"> </w:t>
      </w:r>
      <w:r w:rsidR="006B1F97" w:rsidRPr="008422FD">
        <w:rPr>
          <w:rFonts w:cs="Calibri"/>
          <w:noProof/>
        </w:rPr>
        <w:t xml:space="preserve">represents that all statements and representations made by </w:t>
      </w:r>
      <w:r w:rsidR="00835E60">
        <w:rPr>
          <w:rFonts w:cs="Calibri"/>
          <w:noProof/>
        </w:rPr>
        <w:t xml:space="preserve">the </w:t>
      </w:r>
      <w:r>
        <w:rPr>
          <w:rFonts w:cs="Calibri"/>
          <w:noProof/>
        </w:rPr>
        <w:t>Applicant</w:t>
      </w:r>
      <w:r w:rsidR="00835E60" w:rsidRPr="008422FD">
        <w:rPr>
          <w:rFonts w:cs="Calibri"/>
          <w:noProof/>
        </w:rPr>
        <w:t xml:space="preserve"> </w:t>
      </w:r>
      <w:r w:rsidR="006B1F97" w:rsidRPr="008422FD">
        <w:rPr>
          <w:rFonts w:cs="Calibri"/>
          <w:noProof/>
        </w:rPr>
        <w:t xml:space="preserve">regarding Proceeds received by </w:t>
      </w:r>
      <w:r w:rsidR="00835E60">
        <w:rPr>
          <w:rFonts w:cs="Calibri"/>
          <w:noProof/>
        </w:rPr>
        <w:t xml:space="preserve">the </w:t>
      </w:r>
      <w:r>
        <w:rPr>
          <w:rFonts w:cs="Calibri"/>
          <w:noProof/>
        </w:rPr>
        <w:t>Applicant</w:t>
      </w:r>
      <w:r w:rsidR="00835E60" w:rsidRPr="008422FD">
        <w:rPr>
          <w:rFonts w:cs="Calibri"/>
          <w:noProof/>
        </w:rPr>
        <w:t xml:space="preserve"> </w:t>
      </w:r>
      <w:r w:rsidR="006B1F97" w:rsidRPr="008422FD">
        <w:rPr>
          <w:rFonts w:cs="Calibri"/>
          <w:noProof/>
        </w:rPr>
        <w:t>shall be true and correct as of the date of Closing.</w:t>
      </w:r>
    </w:p>
    <w:p w14:paraId="51C6FA90" w14:textId="77777777" w:rsidR="006B1F97" w:rsidRPr="008422FD" w:rsidRDefault="006B1F97" w:rsidP="006B1F97">
      <w:pPr>
        <w:spacing w:after="0"/>
        <w:rPr>
          <w:rFonts w:cs="Calibri"/>
          <w:noProof/>
        </w:rPr>
      </w:pPr>
    </w:p>
    <w:p w14:paraId="598745EB" w14:textId="77777777" w:rsidR="00053078" w:rsidRPr="009C2BF6" w:rsidRDefault="00053078" w:rsidP="00053078">
      <w:pPr>
        <w:spacing w:after="0"/>
        <w:rPr>
          <w:rFonts w:cs="Calibri"/>
          <w:bCs/>
          <w:noProof/>
        </w:rPr>
      </w:pPr>
      <w:r>
        <w:rPr>
          <w:rStyle w:val="Strong"/>
        </w:rPr>
        <w:t>NOTICE</w:t>
      </w:r>
      <w:r w:rsidRPr="00371532">
        <w:rPr>
          <w:rStyle w:val="Strong"/>
        </w:rPr>
        <w:t>:</w:t>
      </w:r>
      <w:r w:rsidRPr="008422FD">
        <w:rPr>
          <w:rFonts w:cs="Calibri"/>
          <w:noProof/>
        </w:rPr>
        <w:t xml:space="preserve">  </w:t>
      </w:r>
      <w:r w:rsidR="00881A2D">
        <w:rPr>
          <w:rFonts w:cs="Calibri"/>
          <w:noProof/>
        </w:rPr>
        <w:t>Applicant</w:t>
      </w:r>
      <w:r w:rsidR="00835E60" w:rsidRPr="009C2BF6">
        <w:rPr>
          <w:rFonts w:cs="Calibri"/>
          <w:noProof/>
        </w:rPr>
        <w:t xml:space="preserve"> </w:t>
      </w:r>
      <w:r w:rsidRPr="009C2BF6">
        <w:rPr>
          <w:rFonts w:cs="Calibri"/>
          <w:noProof/>
        </w:rPr>
        <w:t xml:space="preserve">executing this Agreement are hereby notified that intentionally or knowingly making a materially false or misleading written statement to obtain property or creditis a violation of </w:t>
      </w:r>
      <w:r w:rsidRPr="009C2BF6">
        <w:rPr>
          <w:rStyle w:val="Strong"/>
          <w:b w:val="0"/>
          <w:bCs w:val="0"/>
        </w:rPr>
        <w:t xml:space="preserve">Title 18 United </w:t>
      </w:r>
      <w:r w:rsidRPr="009C2BF6">
        <w:rPr>
          <w:rStyle w:val="Strong"/>
          <w:b w:val="0"/>
          <w:bCs w:val="0"/>
        </w:rPr>
        <w:lastRenderedPageBreak/>
        <w:t>States Code Section 1001</w:t>
      </w:r>
      <w:r w:rsidRPr="008422FD">
        <w:rPr>
          <w:rFonts w:cs="Calibri"/>
          <w:noProof/>
        </w:rPr>
        <w:t xml:space="preserve"> and, depending upon the amount of the Grant, is punishable by </w:t>
      </w:r>
      <w:r w:rsidRPr="009C2BF6">
        <w:rPr>
          <w:rFonts w:cs="Calibri"/>
          <w:bCs/>
          <w:noProof/>
        </w:rPr>
        <w:t>a fine, imprisonment for not more than five (5) years, or both, which may be ruled a felony, for any violation of such Section.</w:t>
      </w:r>
    </w:p>
    <w:p w14:paraId="35923FE2" w14:textId="77777777" w:rsidR="006B1F97" w:rsidRPr="008422FD" w:rsidRDefault="006B1F97" w:rsidP="006B1F97">
      <w:pPr>
        <w:spacing w:after="0"/>
        <w:rPr>
          <w:rFonts w:cs="Calibri"/>
          <w:noProof/>
        </w:rPr>
      </w:pPr>
    </w:p>
    <w:p w14:paraId="46A99013" w14:textId="77777777" w:rsidR="006B1F97" w:rsidRPr="008422FD" w:rsidRDefault="006B1F97" w:rsidP="006B1F97">
      <w:pPr>
        <w:spacing w:after="0"/>
        <w:rPr>
          <w:rFonts w:cs="Calibri"/>
          <w:noProof/>
        </w:rPr>
      </w:pPr>
      <w:r w:rsidRPr="008422FD">
        <w:rPr>
          <w:rFonts w:cs="Calibri"/>
          <w:noProof/>
        </w:rPr>
        <w:t xml:space="preserve">The </w:t>
      </w:r>
      <w:r w:rsidR="00881A2D">
        <w:rPr>
          <w:rFonts w:cs="Calibri"/>
          <w:noProof/>
        </w:rPr>
        <w:t>Applicant</w:t>
      </w:r>
      <w:r w:rsidR="00835E60" w:rsidRPr="008422FD">
        <w:rPr>
          <w:rFonts w:cs="Calibri"/>
          <w:noProof/>
        </w:rPr>
        <w:t xml:space="preserve"> </w:t>
      </w:r>
      <w:r w:rsidRPr="008422FD">
        <w:rPr>
          <w:rFonts w:cs="Calibri"/>
          <w:noProof/>
        </w:rPr>
        <w:t>executing this Agreement hereby represents that he\she has received, read, and understands this notice of penalties for making a materially false or misleading written statement to obtain the Grant.</w:t>
      </w:r>
    </w:p>
    <w:p w14:paraId="720913F9" w14:textId="77777777" w:rsidR="006B1F97" w:rsidRPr="008422FD" w:rsidRDefault="006B1F97" w:rsidP="006B1F97">
      <w:pPr>
        <w:spacing w:after="0"/>
        <w:rPr>
          <w:rFonts w:cs="Calibri"/>
          <w:noProof/>
        </w:rPr>
      </w:pPr>
    </w:p>
    <w:p w14:paraId="615026F3" w14:textId="77777777" w:rsidR="00A83E76" w:rsidRDefault="006B1F97" w:rsidP="00F21F70">
      <w:pPr>
        <w:spacing w:after="0"/>
        <w:rPr>
          <w:b/>
        </w:rPr>
      </w:pPr>
      <w:r w:rsidRPr="008422FD">
        <w:rPr>
          <w:rFonts w:cs="Calibri"/>
          <w:noProof/>
        </w:rPr>
        <w:t>In any proceeding to enforce this Agreement, the Grantor shall be entitled to recover all costs of enforcement, including actual attorney’s fees.</w:t>
      </w:r>
    </w:p>
    <w:p w14:paraId="5AF31CE8" w14:textId="77777777" w:rsidR="00881A2D" w:rsidRDefault="00881A2D" w:rsidP="006B1F97">
      <w:pPr>
        <w:rPr>
          <w:b/>
        </w:rPr>
      </w:pPr>
    </w:p>
    <w:p w14:paraId="3BA8C7F3" w14:textId="77777777" w:rsidR="006B1F97" w:rsidRPr="00556908" w:rsidRDefault="00881A2D" w:rsidP="006B1F97">
      <w:pPr>
        <w:rPr>
          <w:b/>
        </w:rPr>
      </w:pPr>
      <w:r>
        <w:rPr>
          <w:b/>
        </w:rPr>
        <w:t>APPLICANT</w:t>
      </w:r>
      <w:r w:rsidR="006B1F97" w:rsidRPr="00556908">
        <w:rPr>
          <w:b/>
        </w:rPr>
        <w:t xml:space="preserve"> </w:t>
      </w:r>
      <w:r>
        <w:rPr>
          <w:b/>
        </w:rPr>
        <w:tab/>
      </w:r>
      <w:r>
        <w:rPr>
          <w:b/>
        </w:rPr>
        <w:tab/>
      </w:r>
      <w:r>
        <w:rPr>
          <w:b/>
        </w:rPr>
        <w:tab/>
      </w:r>
      <w:r>
        <w:rPr>
          <w:b/>
        </w:rPr>
        <w:tab/>
      </w:r>
      <w:r>
        <w:rPr>
          <w:b/>
        </w:rPr>
        <w:tab/>
      </w:r>
      <w:r>
        <w:rPr>
          <w:b/>
        </w:rPr>
        <w:tab/>
        <w:t>CO-APPLICANT</w:t>
      </w:r>
    </w:p>
    <w:p w14:paraId="550B7CAF" w14:textId="77777777" w:rsidR="00881A2D" w:rsidRPr="00881A2D" w:rsidRDefault="00881A2D" w:rsidP="00881A2D">
      <w:pPr>
        <w:spacing w:after="0"/>
        <w:rPr>
          <w:rFonts w:cs="Calibri"/>
          <w:noProof/>
        </w:rPr>
      </w:pPr>
      <w:r>
        <w:rPr>
          <w:rFonts w:cs="Calibri"/>
          <w:noProof/>
        </w:rPr>
        <w:t>Signature</w:t>
      </w:r>
      <w:r w:rsidRPr="008422FD">
        <w:rPr>
          <w:rFonts w:cs="Calibri"/>
          <w:noProof/>
        </w:rPr>
        <w:t>:</w:t>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r>
        <w:rPr>
          <w:rFonts w:cs="Calibri"/>
          <w:noProof/>
        </w:rPr>
        <w:tab/>
        <w:t>Signature</w:t>
      </w:r>
      <w:r w:rsidRPr="008422FD">
        <w:rPr>
          <w:rFonts w:cs="Calibri"/>
          <w:noProof/>
        </w:rPr>
        <w:t>:</w:t>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34BB2363" w14:textId="77777777" w:rsidR="00881A2D" w:rsidRPr="004342DB" w:rsidRDefault="00881A2D" w:rsidP="00881A2D">
      <w:pPr>
        <w:spacing w:after="0"/>
        <w:rPr>
          <w:rFonts w:cs="Calibri"/>
          <w:noProof/>
          <w:u w:val="single"/>
        </w:rPr>
      </w:pPr>
      <w:r w:rsidRPr="008422FD">
        <w:rPr>
          <w:rFonts w:cs="Calibri"/>
          <w:noProof/>
        </w:rPr>
        <w:t>N</w:t>
      </w:r>
      <w:r>
        <w:rPr>
          <w:rFonts w:cs="Calibri"/>
          <w:noProof/>
        </w:rPr>
        <w:t>ame:</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r w:rsidRPr="00881A2D">
        <w:rPr>
          <w:rFonts w:cs="Calibri"/>
          <w:noProof/>
        </w:rPr>
        <w:tab/>
      </w:r>
      <w:r w:rsidRPr="008422FD">
        <w:rPr>
          <w:rFonts w:cs="Calibri"/>
          <w:noProof/>
        </w:rPr>
        <w:t>N</w:t>
      </w:r>
      <w:r>
        <w:rPr>
          <w:rFonts w:cs="Calibri"/>
          <w:noProof/>
        </w:rPr>
        <w:t>ame:</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0A495054" w14:textId="77777777" w:rsidR="00881A2D" w:rsidRPr="00881A2D" w:rsidRDefault="00881A2D" w:rsidP="00881A2D">
      <w:pPr>
        <w:spacing w:after="0"/>
        <w:rPr>
          <w:rFonts w:cs="Calibri"/>
          <w:noProof/>
        </w:rPr>
      </w:pPr>
      <w:r>
        <w:rPr>
          <w:rFonts w:cs="Calibri"/>
          <w:noProof/>
        </w:rPr>
        <w:t>Date:</w:t>
      </w:r>
      <w:r w:rsidRPr="004342DB">
        <w:rPr>
          <w:rFonts w:cs="Calibri"/>
          <w:noProof/>
        </w:rPr>
        <w:t xml:space="preserve"> </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r>
        <w:rPr>
          <w:rFonts w:cs="Calibri"/>
          <w:noProof/>
        </w:rPr>
        <w:tab/>
        <w:t>Date:</w:t>
      </w:r>
      <w:r w:rsidRPr="004342DB">
        <w:rPr>
          <w:rFonts w:cs="Calibri"/>
          <w:noProof/>
        </w:rPr>
        <w:t xml:space="preserve"> </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399B654E" w14:textId="77777777" w:rsidR="00881A2D" w:rsidRDefault="00881A2D" w:rsidP="00881A2D">
      <w:pPr>
        <w:spacing w:after="200" w:line="276" w:lineRule="auto"/>
        <w:rPr>
          <w:b/>
        </w:rPr>
      </w:pPr>
    </w:p>
    <w:p w14:paraId="198A436B" w14:textId="77777777" w:rsidR="00881A2D" w:rsidRPr="00556908" w:rsidRDefault="00881A2D" w:rsidP="00881A2D">
      <w:pPr>
        <w:rPr>
          <w:b/>
        </w:rPr>
      </w:pPr>
      <w:r>
        <w:rPr>
          <w:b/>
        </w:rPr>
        <w:t>GRANTOR</w:t>
      </w:r>
      <w:r w:rsidRPr="00556908">
        <w:rPr>
          <w:b/>
        </w:rPr>
        <w:t>:</w:t>
      </w:r>
    </w:p>
    <w:p w14:paraId="684930CB" w14:textId="77777777" w:rsidR="00881A2D" w:rsidRPr="008422FD" w:rsidRDefault="00881A2D" w:rsidP="00881A2D">
      <w:pPr>
        <w:spacing w:after="0"/>
        <w:rPr>
          <w:rFonts w:cs="Calibri"/>
          <w:noProof/>
        </w:rPr>
      </w:pPr>
      <w:r w:rsidRPr="008422FD">
        <w:rPr>
          <w:rFonts w:cs="Calibri"/>
          <w:noProof/>
        </w:rPr>
        <w:t>[</w:t>
      </w:r>
      <w:r w:rsidRPr="00747D2F">
        <w:rPr>
          <w:rFonts w:cs="Calibri"/>
          <w:i/>
          <w:noProof/>
          <w:highlight w:val="yellow"/>
        </w:rPr>
        <w:t>insert name of administrative entity</w:t>
      </w:r>
      <w:r w:rsidRPr="008422FD">
        <w:rPr>
          <w:rFonts w:cs="Calibri"/>
          <w:noProof/>
        </w:rPr>
        <w:t>]</w:t>
      </w:r>
    </w:p>
    <w:p w14:paraId="5AE1BC2D" w14:textId="77777777" w:rsidR="00881A2D" w:rsidRPr="008422FD" w:rsidRDefault="00881A2D" w:rsidP="00881A2D">
      <w:pPr>
        <w:spacing w:after="0"/>
        <w:rPr>
          <w:rFonts w:cs="Calibri"/>
          <w:noProof/>
        </w:rPr>
      </w:pPr>
    </w:p>
    <w:p w14:paraId="20FD01C9" w14:textId="77777777" w:rsidR="00881A2D" w:rsidRPr="004342DB" w:rsidRDefault="00881A2D" w:rsidP="00881A2D">
      <w:pPr>
        <w:spacing w:after="0"/>
        <w:rPr>
          <w:rFonts w:cs="Calibri"/>
          <w:noProof/>
          <w:u w:val="single"/>
        </w:rPr>
      </w:pPr>
      <w:r>
        <w:rPr>
          <w:rFonts w:cs="Calibri"/>
          <w:noProof/>
        </w:rPr>
        <w:t>Signature</w:t>
      </w:r>
      <w:r w:rsidRPr="008422FD">
        <w:rPr>
          <w:rFonts w:cs="Calibri"/>
          <w:noProof/>
        </w:rPr>
        <w:t>:</w:t>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253A4407" w14:textId="77777777" w:rsidR="00881A2D" w:rsidRPr="004342DB" w:rsidRDefault="00881A2D" w:rsidP="00881A2D">
      <w:pPr>
        <w:spacing w:after="0"/>
        <w:rPr>
          <w:rFonts w:cs="Calibri"/>
          <w:noProof/>
          <w:u w:val="single"/>
        </w:rPr>
      </w:pPr>
      <w:r w:rsidRPr="008422FD">
        <w:rPr>
          <w:rFonts w:cs="Calibri"/>
          <w:noProof/>
        </w:rPr>
        <w:t>N</w:t>
      </w:r>
      <w:r>
        <w:rPr>
          <w:rFonts w:cs="Calibri"/>
          <w:noProof/>
        </w:rPr>
        <w:t>ame:</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47508960" w14:textId="77777777" w:rsidR="00881A2D" w:rsidRPr="004342DB" w:rsidRDefault="00881A2D" w:rsidP="00881A2D">
      <w:pPr>
        <w:spacing w:after="0"/>
        <w:rPr>
          <w:rFonts w:cs="Calibri"/>
          <w:noProof/>
          <w:u w:val="single"/>
        </w:rPr>
      </w:pPr>
      <w:r>
        <w:rPr>
          <w:rFonts w:cs="Calibri"/>
          <w:noProof/>
        </w:rPr>
        <w:t>Title:</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77B2F0A1" w14:textId="77777777" w:rsidR="00881A2D" w:rsidRPr="008422FD" w:rsidRDefault="00881A2D" w:rsidP="00881A2D">
      <w:pPr>
        <w:spacing w:after="0"/>
        <w:rPr>
          <w:rFonts w:cs="Calibri"/>
          <w:noProof/>
        </w:rPr>
      </w:pPr>
      <w:r>
        <w:rPr>
          <w:rFonts w:cs="Calibri"/>
          <w:noProof/>
        </w:rPr>
        <w:t>Date:</w:t>
      </w:r>
      <w:r w:rsidRPr="004342DB">
        <w:rPr>
          <w:rFonts w:cs="Calibri"/>
          <w:noProof/>
        </w:rPr>
        <w:t xml:space="preserve"> </w:t>
      </w:r>
      <w:r>
        <w:rPr>
          <w:rFonts w:cs="Calibri"/>
          <w:noProof/>
        </w:rPr>
        <w:tab/>
      </w:r>
      <w:r>
        <w:rPr>
          <w:rFonts w:cs="Calibri"/>
          <w:noProof/>
        </w:rPr>
        <w:tab/>
      </w:r>
      <w:r>
        <w:rPr>
          <w:rFonts w:cs="Calibri"/>
          <w:noProof/>
          <w:u w:val="single"/>
        </w:rPr>
        <w:tab/>
      </w:r>
      <w:r>
        <w:rPr>
          <w:rFonts w:cs="Calibri"/>
          <w:noProof/>
          <w:u w:val="single"/>
        </w:rPr>
        <w:tab/>
      </w:r>
      <w:r>
        <w:rPr>
          <w:rFonts w:cs="Calibri"/>
          <w:noProof/>
          <w:u w:val="single"/>
        </w:rPr>
        <w:tab/>
      </w:r>
      <w:r>
        <w:rPr>
          <w:rFonts w:cs="Calibri"/>
          <w:noProof/>
          <w:u w:val="single"/>
        </w:rPr>
        <w:tab/>
      </w:r>
    </w:p>
    <w:p w14:paraId="26C638A4" w14:textId="77777777" w:rsidR="006B1F97" w:rsidRPr="00CE731C" w:rsidRDefault="006B1F97" w:rsidP="006B1F97"/>
    <w:p w14:paraId="1D77B1A3" w14:textId="77777777" w:rsidR="006B1F97" w:rsidRDefault="006B1F97" w:rsidP="006B1F97"/>
    <w:bookmarkEnd w:id="0"/>
    <w:bookmarkEnd w:id="1"/>
    <w:p w14:paraId="13E68DB0" w14:textId="77777777" w:rsidR="00FB2ADC" w:rsidRDefault="004E2C0A"/>
    <w:sectPr w:rsidR="00FB2ADC" w:rsidSect="00832926">
      <w:footerReference w:type="default" r:id="rId10"/>
      <w:pgSz w:w="12240" w:h="15840" w:code="1"/>
      <w:pgMar w:top="1382" w:right="979" w:bottom="1195" w:left="1224" w:header="720" w:footer="69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1711" w14:textId="77777777" w:rsidR="004E2C0A" w:rsidRDefault="004E2C0A" w:rsidP="006B1F97">
      <w:pPr>
        <w:spacing w:after="0"/>
      </w:pPr>
      <w:r>
        <w:separator/>
      </w:r>
    </w:p>
  </w:endnote>
  <w:endnote w:type="continuationSeparator" w:id="0">
    <w:p w14:paraId="58E30DDF" w14:textId="77777777" w:rsidR="004E2C0A" w:rsidRDefault="004E2C0A" w:rsidP="006B1F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9D6" w14:textId="77777777" w:rsidR="000F0B80" w:rsidRDefault="004E2C0A">
    <w:pPr>
      <w:pStyle w:val="Footer"/>
      <w:jc w:val="right"/>
      <w:rPr>
        <w:rFonts w:cs="Calibri"/>
        <w:noProof/>
        <w:sz w:val="20"/>
      </w:rPr>
    </w:pPr>
  </w:p>
  <w:p w14:paraId="5BCF46DE" w14:textId="77777777" w:rsidR="000F0B80" w:rsidRDefault="00053078" w:rsidP="006B5A4A">
    <w:pPr>
      <w:pStyle w:val="Footer"/>
    </w:pPr>
    <w:r w:rsidRPr="00DA3406">
      <w:rPr>
        <w:rFonts w:cs="Calibri"/>
        <w:noProof/>
        <w:sz w:val="20"/>
        <w:highlight w:val="yellow"/>
      </w:rPr>
      <w:t>[Program Name]</w:t>
    </w:r>
    <w:r w:rsidR="00F932CB" w:rsidRPr="00DA3406">
      <w:rPr>
        <w:rFonts w:cs="Calibri"/>
        <w:noProof/>
        <w:sz w:val="20"/>
        <w:highlight w:val="yellow"/>
      </w:rPr>
      <w:t>:</w:t>
    </w:r>
    <w:r w:rsidR="00F932CB">
      <w:rPr>
        <w:rFonts w:cs="Calibri"/>
        <w:noProof/>
        <w:sz w:val="20"/>
      </w:rPr>
      <w:t xml:space="preserve"> </w:t>
    </w:r>
    <w:r w:rsidR="00F932CB" w:rsidRPr="00EB7768">
      <w:rPr>
        <w:rFonts w:cs="Calibri"/>
        <w:noProof/>
        <w:sz w:val="20"/>
      </w:rPr>
      <w:t>Subrogation Agreement</w:t>
    </w:r>
    <w:r w:rsidR="00F932CB">
      <w:tab/>
    </w:r>
    <w:r>
      <w:tab/>
    </w:r>
    <w:r w:rsidR="00F932CB">
      <w:t xml:space="preserve"> </w:t>
    </w:r>
    <w:r w:rsidR="00F932CB">
      <w:fldChar w:fldCharType="begin"/>
    </w:r>
    <w:r w:rsidR="00F932CB">
      <w:instrText xml:space="preserve"> PAGE   \* MERGEFORMAT </w:instrText>
    </w:r>
    <w:r w:rsidR="00F932CB">
      <w:fldChar w:fldCharType="separate"/>
    </w:r>
    <w:r w:rsidR="00E60163">
      <w:rPr>
        <w:noProof/>
      </w:rPr>
      <w:t>1</w:t>
    </w:r>
    <w:r w:rsidR="00F932CB">
      <w:rPr>
        <w:noProof/>
      </w:rPr>
      <w:fldChar w:fldCharType="end"/>
    </w:r>
  </w:p>
  <w:p w14:paraId="39DEA3DE" w14:textId="77777777" w:rsidR="000F0B80" w:rsidRDefault="004E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59C1" w14:textId="77777777" w:rsidR="004E2C0A" w:rsidRDefault="004E2C0A" w:rsidP="006B1F97">
      <w:pPr>
        <w:spacing w:after="0"/>
      </w:pPr>
      <w:r>
        <w:separator/>
      </w:r>
    </w:p>
  </w:footnote>
  <w:footnote w:type="continuationSeparator" w:id="0">
    <w:p w14:paraId="748C6EA3" w14:textId="77777777" w:rsidR="004E2C0A" w:rsidRDefault="004E2C0A" w:rsidP="006B1F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41932"/>
    <w:multiLevelType w:val="hybridMultilevel"/>
    <w:tmpl w:val="420E64E6"/>
    <w:lvl w:ilvl="0" w:tplc="6D40B5A6">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770272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C0A"/>
    <w:rsid w:val="00053078"/>
    <w:rsid w:val="000C358F"/>
    <w:rsid w:val="001156DF"/>
    <w:rsid w:val="00246B12"/>
    <w:rsid w:val="0033108E"/>
    <w:rsid w:val="0033124A"/>
    <w:rsid w:val="003A68EA"/>
    <w:rsid w:val="004E2C0A"/>
    <w:rsid w:val="00530D59"/>
    <w:rsid w:val="00574CAB"/>
    <w:rsid w:val="005F553C"/>
    <w:rsid w:val="006436DA"/>
    <w:rsid w:val="006B1F97"/>
    <w:rsid w:val="006B5A4A"/>
    <w:rsid w:val="006E3DAE"/>
    <w:rsid w:val="006F0B4F"/>
    <w:rsid w:val="00832926"/>
    <w:rsid w:val="00835E60"/>
    <w:rsid w:val="00881A2D"/>
    <w:rsid w:val="008B4CCA"/>
    <w:rsid w:val="008D018B"/>
    <w:rsid w:val="00985D32"/>
    <w:rsid w:val="00A65ECB"/>
    <w:rsid w:val="00A83E76"/>
    <w:rsid w:val="00AF6868"/>
    <w:rsid w:val="00BA1CB7"/>
    <w:rsid w:val="00C31113"/>
    <w:rsid w:val="00C47DE6"/>
    <w:rsid w:val="00C5135F"/>
    <w:rsid w:val="00CA32F2"/>
    <w:rsid w:val="00CB1D45"/>
    <w:rsid w:val="00D870AF"/>
    <w:rsid w:val="00DA3406"/>
    <w:rsid w:val="00DA4873"/>
    <w:rsid w:val="00E60163"/>
    <w:rsid w:val="00E63BB9"/>
    <w:rsid w:val="00F059FA"/>
    <w:rsid w:val="00F21F70"/>
    <w:rsid w:val="00F9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C6E1"/>
  <w15:docId w15:val="{338CEBF6-607A-4EF7-90AF-8DB7D25A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97"/>
    <w:pPr>
      <w:spacing w:after="120" w:line="240" w:lineRule="auto"/>
    </w:pPr>
    <w:rPr>
      <w:rFonts w:ascii="Calibri" w:eastAsia="Times New Roman" w:hAnsi="Calibri" w:cs="Times New Roman"/>
    </w:rPr>
  </w:style>
  <w:style w:type="paragraph" w:styleId="Heading1">
    <w:name w:val="heading 1"/>
    <w:basedOn w:val="Normal"/>
    <w:next w:val="Normal"/>
    <w:link w:val="Heading1Char"/>
    <w:uiPriority w:val="99"/>
    <w:qFormat/>
    <w:rsid w:val="006B1F97"/>
    <w:pPr>
      <w:keepNext/>
      <w:keepLines/>
      <w:spacing w:before="240"/>
      <w:outlineLvl w:val="0"/>
    </w:pPr>
    <w:rPr>
      <w:rFonts w:ascii="Cambria" w:hAnsi="Cambria"/>
      <w:b/>
      <w:bCs/>
      <w:color w:val="4D4D4D"/>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F97"/>
    <w:rPr>
      <w:rFonts w:ascii="Cambria" w:eastAsia="Times New Roman" w:hAnsi="Cambria" w:cs="Times New Roman"/>
      <w:b/>
      <w:bCs/>
      <w:color w:val="4D4D4D"/>
      <w:sz w:val="40"/>
      <w:szCs w:val="40"/>
    </w:rPr>
  </w:style>
  <w:style w:type="character" w:styleId="Strong">
    <w:name w:val="Strong"/>
    <w:uiPriority w:val="99"/>
    <w:qFormat/>
    <w:rsid w:val="006B1F97"/>
    <w:rPr>
      <w:rFonts w:cs="Times New Roman"/>
      <w:b/>
      <w:bCs/>
    </w:rPr>
  </w:style>
  <w:style w:type="character" w:styleId="Hyperlink">
    <w:name w:val="Hyperlink"/>
    <w:uiPriority w:val="99"/>
    <w:unhideWhenUsed/>
    <w:rsid w:val="006B1F97"/>
    <w:rPr>
      <w:color w:val="0000FF"/>
      <w:u w:val="single"/>
    </w:rPr>
  </w:style>
  <w:style w:type="paragraph" w:styleId="Footer">
    <w:name w:val="footer"/>
    <w:basedOn w:val="Normal"/>
    <w:link w:val="FooterChar"/>
    <w:uiPriority w:val="99"/>
    <w:unhideWhenUsed/>
    <w:rsid w:val="006B1F97"/>
    <w:pPr>
      <w:tabs>
        <w:tab w:val="center" w:pos="4680"/>
        <w:tab w:val="right" w:pos="9360"/>
      </w:tabs>
    </w:pPr>
  </w:style>
  <w:style w:type="character" w:customStyle="1" w:styleId="FooterChar">
    <w:name w:val="Footer Char"/>
    <w:basedOn w:val="DefaultParagraphFont"/>
    <w:link w:val="Footer"/>
    <w:uiPriority w:val="99"/>
    <w:rsid w:val="006B1F97"/>
    <w:rPr>
      <w:rFonts w:ascii="Calibri" w:eastAsia="Times New Roman" w:hAnsi="Calibri" w:cs="Times New Roman"/>
    </w:rPr>
  </w:style>
  <w:style w:type="paragraph" w:styleId="Header">
    <w:name w:val="header"/>
    <w:basedOn w:val="Normal"/>
    <w:link w:val="HeaderChar"/>
    <w:uiPriority w:val="99"/>
    <w:unhideWhenUsed/>
    <w:rsid w:val="006B1F97"/>
    <w:pPr>
      <w:tabs>
        <w:tab w:val="center" w:pos="4680"/>
        <w:tab w:val="right" w:pos="9360"/>
      </w:tabs>
      <w:spacing w:after="0"/>
    </w:pPr>
  </w:style>
  <w:style w:type="character" w:customStyle="1" w:styleId="HeaderChar">
    <w:name w:val="Header Char"/>
    <w:basedOn w:val="DefaultParagraphFont"/>
    <w:link w:val="Header"/>
    <w:uiPriority w:val="99"/>
    <w:rsid w:val="006B1F97"/>
    <w:rPr>
      <w:rFonts w:ascii="Calibri" w:eastAsia="Times New Roman" w:hAnsi="Calibri" w:cs="Times New Roman"/>
    </w:rPr>
  </w:style>
  <w:style w:type="paragraph" w:styleId="BalloonText">
    <w:name w:val="Balloon Text"/>
    <w:basedOn w:val="Normal"/>
    <w:link w:val="BalloonTextChar"/>
    <w:uiPriority w:val="99"/>
    <w:semiHidden/>
    <w:unhideWhenUsed/>
    <w:rsid w:val="006E3D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AE"/>
    <w:rPr>
      <w:rFonts w:ascii="Tahoma" w:eastAsia="Times New Roman" w:hAnsi="Tahoma" w:cs="Tahoma"/>
      <w:sz w:val="16"/>
      <w:szCs w:val="16"/>
    </w:rPr>
  </w:style>
  <w:style w:type="character" w:styleId="SubtleEmphasis">
    <w:name w:val="Subtle Emphasis"/>
    <w:basedOn w:val="DefaultParagraphFont"/>
    <w:uiPriority w:val="19"/>
    <w:qFormat/>
    <w:rsid w:val="00832926"/>
    <w:rPr>
      <w:i/>
      <w:iCs/>
      <w:color w:val="404040" w:themeColor="text1" w:themeTint="BF"/>
    </w:rPr>
  </w:style>
  <w:style w:type="character" w:styleId="CommentReference">
    <w:name w:val="annotation reference"/>
    <w:basedOn w:val="DefaultParagraphFont"/>
    <w:uiPriority w:val="99"/>
    <w:semiHidden/>
    <w:unhideWhenUsed/>
    <w:rsid w:val="0033108E"/>
    <w:rPr>
      <w:sz w:val="16"/>
      <w:szCs w:val="16"/>
    </w:rPr>
  </w:style>
  <w:style w:type="paragraph" w:styleId="CommentText">
    <w:name w:val="annotation text"/>
    <w:basedOn w:val="Normal"/>
    <w:link w:val="CommentTextChar"/>
    <w:uiPriority w:val="99"/>
    <w:semiHidden/>
    <w:unhideWhenUsed/>
    <w:rsid w:val="0033108E"/>
    <w:rPr>
      <w:sz w:val="20"/>
      <w:szCs w:val="20"/>
    </w:rPr>
  </w:style>
  <w:style w:type="character" w:customStyle="1" w:styleId="CommentTextChar">
    <w:name w:val="Comment Text Char"/>
    <w:basedOn w:val="DefaultParagraphFont"/>
    <w:link w:val="CommentText"/>
    <w:uiPriority w:val="99"/>
    <w:semiHidden/>
    <w:rsid w:val="0033108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108E"/>
    <w:rPr>
      <w:b/>
      <w:bCs/>
    </w:rPr>
  </w:style>
  <w:style w:type="character" w:customStyle="1" w:styleId="CommentSubjectChar">
    <w:name w:val="Comment Subject Char"/>
    <w:basedOn w:val="CommentTextChar"/>
    <w:link w:val="CommentSubject"/>
    <w:uiPriority w:val="99"/>
    <w:semiHidden/>
    <w:rsid w:val="0033108E"/>
    <w:rPr>
      <w:rFonts w:ascii="Calibri" w:eastAsia="Times New Roman" w:hAnsi="Calibri" w:cs="Times New Roman"/>
      <w:b/>
      <w:bCs/>
      <w:sz w:val="20"/>
      <w:szCs w:val="20"/>
    </w:rPr>
  </w:style>
  <w:style w:type="paragraph" w:styleId="Revision">
    <w:name w:val="Revision"/>
    <w:hidden/>
    <w:uiPriority w:val="99"/>
    <w:semiHidden/>
    <w:rsid w:val="0033108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ten\OneDrive%20-%20IEDA%20IFA\Documents\CDBG\cdbg-cv\June2022\CDBG-CV_Individual_Subrogation_Agreement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F9A500805094E93638FF8ADDC167A" ma:contentTypeVersion="13" ma:contentTypeDescription="Create a new document." ma:contentTypeScope="" ma:versionID="4e845db1b92d9f00ba613a46b74bfaf8">
  <xsd:schema xmlns:xsd="http://www.w3.org/2001/XMLSchema" xmlns:xs="http://www.w3.org/2001/XMLSchema" xmlns:p="http://schemas.microsoft.com/office/2006/metadata/properties" xmlns:ns2="5483e490-0af1-4a6b-be95-53a173d9a4b5" xmlns:ns3="e5a521f0-a6f6-4edd-9f17-67aab279c36f" targetNamespace="http://schemas.microsoft.com/office/2006/metadata/properties" ma:root="true" ma:fieldsID="a7fb126ed943f5dfc4fe38eb6febf861" ns2:_="" ns3:_="">
    <xsd:import namespace="5483e490-0af1-4a6b-be95-53a173d9a4b5"/>
    <xsd:import namespace="e5a521f0-a6f6-4edd-9f17-67aab279c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3e490-0af1-4a6b-be95-53a173d9a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a521f0-a6f6-4edd-9f17-67aab279c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9896B-FCF0-420A-9C14-A88E43FF71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06F40-8D95-4C3D-9B2B-79CCB0E89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3e490-0af1-4a6b-be95-53a173d9a4b5"/>
    <ds:schemaRef ds:uri="e5a521f0-a6f6-4edd-9f17-67aab279c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CE3CA-47C1-4B15-ACCF-958387451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CDBG-CV_Individual_Subrogation_Agreement_v2.dotx</Template>
  <TotalTime>1</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CDBG-DR Small Business Loan and Grant Subrogation Agreement </vt:lpstr>
    </vt:vector>
  </TitlesOfParts>
  <Company>Housing and Urban Development</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Small Business Loan and Grant Subrogation Agreement </dc:title>
  <dc:creator>Jason Boten</dc:creator>
  <cp:lastModifiedBy>Jason Boten</cp:lastModifiedBy>
  <cp:revision>1</cp:revision>
  <dcterms:created xsi:type="dcterms:W3CDTF">2022-06-29T11:37:00Z</dcterms:created>
  <dcterms:modified xsi:type="dcterms:W3CDTF">2022-06-29T11:38:00Z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0x010100EBFF9A500805094E93638FF8ADDC167A</vt:lpwstr>
  </property>
</Properties>
</file>